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DB79" w14:textId="597C1715" w:rsidR="00D572F0" w:rsidRPr="001503B2" w:rsidRDefault="00D572F0" w:rsidP="001503B2">
      <w:pPr>
        <w:pStyle w:val="Heading1"/>
        <w:pBdr>
          <w:bottom w:val="single" w:sz="4" w:space="1" w:color="auto"/>
        </w:pBdr>
        <w:spacing w:after="0"/>
        <w:ind w:firstLine="0"/>
        <w:rPr>
          <w:sz w:val="24"/>
        </w:rPr>
      </w:pPr>
      <w:r w:rsidRPr="001503B2">
        <w:rPr>
          <w:sz w:val="24"/>
        </w:rPr>
        <w:t>KIRBY LAING CENTRE ONLINE SEMINAR</w:t>
      </w:r>
    </w:p>
    <w:p w14:paraId="4A56B8DD" w14:textId="6C9CB1DA" w:rsidR="00EC0025" w:rsidRDefault="00D572F0" w:rsidP="001503B2">
      <w:pPr>
        <w:pStyle w:val="Heading1"/>
        <w:spacing w:after="120"/>
        <w:ind w:firstLine="0"/>
      </w:pPr>
      <w:r w:rsidRPr="001503B2">
        <w:t>Reading Acts</w:t>
      </w:r>
    </w:p>
    <w:p w14:paraId="584780B8" w14:textId="5891F8F7" w:rsidR="001503B2" w:rsidRPr="001503B2" w:rsidRDefault="001503B2" w:rsidP="001503B2">
      <w:pPr>
        <w:pStyle w:val="Author"/>
      </w:pPr>
      <w:r w:rsidRPr="001503B2">
        <w:t>STEVE WALTON</w:t>
      </w:r>
    </w:p>
    <w:p w14:paraId="53EEF23A" w14:textId="0237DEC5" w:rsidR="00D572F0" w:rsidRPr="003614A2" w:rsidRDefault="00D572F0" w:rsidP="003614A2">
      <w:pPr>
        <w:pStyle w:val="Heading2"/>
      </w:pPr>
      <w:r w:rsidRPr="003614A2">
        <w:t>Why Acts?</w:t>
      </w:r>
    </w:p>
    <w:p w14:paraId="2DA4665B" w14:textId="4C0AD19D" w:rsidR="00D572F0" w:rsidRDefault="00D572F0" w:rsidP="003614A2">
      <w:pPr>
        <w:pStyle w:val="Heading3"/>
      </w:pPr>
      <w:r w:rsidRPr="003614A2">
        <w:t>My interest in Acts</w:t>
      </w:r>
    </w:p>
    <w:p w14:paraId="37A12B5C" w14:textId="0B4A40A0" w:rsidR="00F21933" w:rsidRDefault="00F21933" w:rsidP="00F21933">
      <w:r>
        <w:t>The first small commentary I ever bought, as a sixth former, was Ralph P. Martin’s little commentary on Acts published by Scripture Union. It was therefore of interest when Ralph, then the Word Biblical Commentary series editor, asked me if I’d be interested in writing on Acts for the series.</w:t>
      </w:r>
    </w:p>
    <w:p w14:paraId="55B9F540" w14:textId="12E98A91" w:rsidR="00F21933" w:rsidRPr="00D004DF" w:rsidRDefault="00F21933" w:rsidP="00F21933">
      <w:r>
        <w:t>I’d first become academically interested in Acts through an essay which Professor Charlie Moule set me during my first term at theological college, on the theological distinctives of Luke. In working on that, I came across the debate about how accurate the portrait of Paul in Acts is when compared to the portrait in the Pauline letters. This led to an undergraduate dissertation, and ultimately to my doctoral thesis on Paul’s speech at Miletus to the Ephesian elders (Acts 20:17-38)</w:t>
      </w:r>
      <w:r w:rsidR="00D004DF">
        <w:t xml:space="preserve">, published as </w:t>
      </w:r>
      <w:r w:rsidR="00D004DF">
        <w:rPr>
          <w:i/>
          <w:iCs/>
        </w:rPr>
        <w:t>Leadership and Lifestyle</w:t>
      </w:r>
      <w:r w:rsidR="00D004DF">
        <w:t xml:space="preserve"> (SNTS monograph series 108; Cambridge University Press, 2000).</w:t>
      </w:r>
    </w:p>
    <w:p w14:paraId="78AC51B1" w14:textId="7C8E5CBC" w:rsidR="001E7AD5" w:rsidRPr="00F21933" w:rsidRDefault="001E7AD5" w:rsidP="00F21933">
      <w:r>
        <w:t>So when Ralph Martin approached me</w:t>
      </w:r>
      <w:r w:rsidR="001503B2">
        <w:t xml:space="preserve"> about writing this commentary</w:t>
      </w:r>
      <w:r>
        <w:t>, I was interested. I’d only a year earlier finished my PhD and was working on publishing it. Sadly, Ralph did not live to see the first volume of my Acts commentary: I hope he would have been pleased with it.</w:t>
      </w:r>
    </w:p>
    <w:p w14:paraId="3A7FACAA" w14:textId="07149CB3" w:rsidR="00D572F0" w:rsidRDefault="00D572F0" w:rsidP="003614A2">
      <w:pPr>
        <w:pStyle w:val="Heading3"/>
      </w:pPr>
      <w:r>
        <w:t>Why everyone should be interested in Acts</w:t>
      </w:r>
    </w:p>
    <w:p w14:paraId="5B0AB825" w14:textId="3AD672CB" w:rsidR="001E7AD5" w:rsidRDefault="001E7AD5" w:rsidP="001503B2">
      <w:pPr>
        <w:pStyle w:val="ListParagraph"/>
        <w:numPr>
          <w:ilvl w:val="0"/>
          <w:numId w:val="1"/>
        </w:numPr>
        <w:contextualSpacing w:val="0"/>
      </w:pPr>
      <w:r w:rsidRPr="001503B2">
        <w:rPr>
          <w:i/>
          <w:iCs/>
        </w:rPr>
        <w:t xml:space="preserve">Acts is a key bridge in the NT between the Gospels and the rest of the NT, </w:t>
      </w:r>
      <w:r>
        <w:t xml:space="preserve">the letters and the book of Revelation. Interestingly, the Tyndale House Greek NT uses the book order of many early manuscripts, putting the four Gospels up front, followed by Acts, and then followed by the Catholic Epistles, before the Pauline Epistles, and the book of Revelation. Our more usual book order also places Acts as the ‘hinge’ from the Gospels to the </w:t>
      </w:r>
      <w:r w:rsidR="003C6563">
        <w:t>rest</w:t>
      </w:r>
      <w:r>
        <w:t xml:space="preserve"> of the NT</w:t>
      </w:r>
      <w:r w:rsidR="003C6563">
        <w:t xml:space="preserve"> with Paul coming first</w:t>
      </w:r>
      <w:r>
        <w:t xml:space="preserve">. Acts shows how the story develops after Jesus’ death, resurrection and ascension, preparing </w:t>
      </w:r>
      <w:r w:rsidR="003C6563">
        <w:t xml:space="preserve">us </w:t>
      </w:r>
      <w:r>
        <w:t>to read letters about the life of the early Christian communities.</w:t>
      </w:r>
    </w:p>
    <w:p w14:paraId="7B31D1BA" w14:textId="1BB8D833" w:rsidR="001E7AD5" w:rsidRDefault="001823A5" w:rsidP="001503B2">
      <w:pPr>
        <w:pStyle w:val="ListParagraph"/>
        <w:numPr>
          <w:ilvl w:val="0"/>
          <w:numId w:val="1"/>
        </w:numPr>
        <w:contextualSpacing w:val="0"/>
      </w:pPr>
      <w:r w:rsidRPr="001503B2">
        <w:rPr>
          <w:i/>
          <w:iCs/>
        </w:rPr>
        <w:t xml:space="preserve">Acts shows us that Jesus didn’t stop acting when he ascended to heaven. </w:t>
      </w:r>
      <w:r>
        <w:t xml:space="preserve">Notice Acts 1:1, which describes Luke’s Gospel as ‘the things which Jesus </w:t>
      </w:r>
      <w:r>
        <w:rPr>
          <w:i/>
          <w:iCs/>
        </w:rPr>
        <w:t>began</w:t>
      </w:r>
      <w:r>
        <w:t xml:space="preserve"> to do and teach’—Acts is thus what Jesus </w:t>
      </w:r>
      <w:r>
        <w:rPr>
          <w:i/>
          <w:iCs/>
        </w:rPr>
        <w:t>continues</w:t>
      </w:r>
      <w:r>
        <w:t xml:space="preserve"> to do and teach. We see this in Jesus being the one who pours out the Spirit at Pentecost (2:33), in healing Aeneas as Peter says, ‘Aeneas, Jesus the Messiah heals you’ (9:43), and (of course) in appearing to Saul of Tarsus on the Damascus road (9:4-6), and orchestrating Saul’s meeting with Ananias by appearing to </w:t>
      </w:r>
      <w:r>
        <w:lastRenderedPageBreak/>
        <w:t xml:space="preserve">Ananias in a vision (9:10-17). This feature invites Christians today to look for ways in which Jesus is </w:t>
      </w:r>
      <w:r>
        <w:rPr>
          <w:i/>
          <w:iCs/>
        </w:rPr>
        <w:t>now</w:t>
      </w:r>
      <w:r>
        <w:t xml:space="preserve"> at work, rather than thinking of him merely as a figure of the past.</w:t>
      </w:r>
    </w:p>
    <w:p w14:paraId="5B457A95" w14:textId="34772A62" w:rsidR="001823A5" w:rsidRDefault="001823A5" w:rsidP="001503B2">
      <w:pPr>
        <w:pStyle w:val="ListParagraph"/>
        <w:numPr>
          <w:ilvl w:val="0"/>
          <w:numId w:val="1"/>
        </w:numPr>
        <w:contextualSpacing w:val="0"/>
      </w:pPr>
      <w:r w:rsidRPr="001503B2">
        <w:rPr>
          <w:i/>
          <w:iCs/>
        </w:rPr>
        <w:t>Acts shows us a focus on mission.</w:t>
      </w:r>
      <w:r>
        <w:t xml:space="preserve"> Jesus’ words in 1:8 are key here, promising that the Spirit’s coming will enable the disciples to be Jesus’ witnesses ‘in Jerusalem, Judaea, Samaria, and to the end of the earth’. The end of the earth (and notice it is ‘end’—the Greek is singular in spite of many translations as plural!), echoing Isa 49:6</w:t>
      </w:r>
      <w:r w:rsidR="001871B3">
        <w:t xml:space="preserve"> (and other passages) to give the sense ‘everywhere’. The disciples are going out in the power of the Spirit to announce Jesus as Lord. They aren’t going to win territory, as an army might, but to </w:t>
      </w:r>
      <w:r w:rsidR="001871B3" w:rsidRPr="003C6563">
        <w:rPr>
          <w:i/>
          <w:iCs/>
        </w:rPr>
        <w:t>announce</w:t>
      </w:r>
      <w:r w:rsidR="001871B3">
        <w:t xml:space="preserve"> the good news of Jesus’ reign.</w:t>
      </w:r>
    </w:p>
    <w:p w14:paraId="0A12563B" w14:textId="4FFE980F" w:rsidR="001871B3" w:rsidRPr="001E7AD5" w:rsidRDefault="001871B3" w:rsidP="001503B2">
      <w:pPr>
        <w:pStyle w:val="ListParagraph"/>
        <w:numPr>
          <w:ilvl w:val="0"/>
          <w:numId w:val="1"/>
        </w:numPr>
        <w:contextualSpacing w:val="0"/>
      </w:pPr>
      <w:r w:rsidRPr="001503B2">
        <w:rPr>
          <w:i/>
          <w:iCs/>
        </w:rPr>
        <w:t>Acts places our attention on God rather than people.</w:t>
      </w:r>
      <w:r>
        <w:t xml:space="preserve"> This book is not a story of brilliant human strategy leading to successful church growth, but of a God-directed project which sometimes moves in surprising directions, such as to hated Samaritans, an Ethiopian eun</w:t>
      </w:r>
      <w:r w:rsidR="003C6563">
        <w:t>u</w:t>
      </w:r>
      <w:r>
        <w:t>ch on a road in the middle of nowhere, or the Roman centurion Cornelius’ household. It even includes the surprising event of changing Paul’s team’s direction to cross over the Aegean Sea into Macedonia (16:6-10). I hope you will find a strong focus on divine action in my commentary as a result.</w:t>
      </w:r>
    </w:p>
    <w:p w14:paraId="682996E3" w14:textId="3A10237E" w:rsidR="00D572F0" w:rsidRDefault="00D572F0" w:rsidP="003614A2">
      <w:pPr>
        <w:pStyle w:val="Heading2"/>
      </w:pPr>
      <w:r>
        <w:t>On writing a commentary on Acts</w:t>
      </w:r>
    </w:p>
    <w:p w14:paraId="5E44D6C7" w14:textId="0D7802DD" w:rsidR="000A461A" w:rsidRDefault="001871B3" w:rsidP="001871B3">
      <w:r>
        <w:t>A key feature of working on the commentary has been a s</w:t>
      </w:r>
      <w:r w:rsidR="000A461A">
        <w:t>ense of privilege</w:t>
      </w:r>
      <w:r>
        <w:t>. When I sit down to work on it I find myself feeling honoured to engage in depth with this part of Scripture in order to help others understand it and engage better with it themselves, in colleges and universities, and in churches and other Christian groups.</w:t>
      </w:r>
    </w:p>
    <w:p w14:paraId="53F0236C" w14:textId="441E09F1" w:rsidR="001871B3" w:rsidRDefault="001871B3" w:rsidP="001871B3">
      <w:r>
        <w:t>The format of the Word Biblical Commentary has been an interesting partner in writing. Discussion of each passage falls into six parts, and I have thought of different audiences for each of these parts.</w:t>
      </w:r>
    </w:p>
    <w:p w14:paraId="2576F83A" w14:textId="77777777" w:rsidR="001871B3" w:rsidRDefault="001871B3" w:rsidP="001871B3">
      <w:r>
        <w:t xml:space="preserve">First comes a </w:t>
      </w:r>
      <w:r w:rsidRPr="00FA6F21">
        <w:rPr>
          <w:i/>
          <w:iCs/>
        </w:rPr>
        <w:t>Bibliography</w:t>
      </w:r>
      <w:r>
        <w:t xml:space="preserve"> of key works: articles, monographs, essays in edited volumes, etc. (other commentaries don’t come here—they go in the general bibliography near the start of the book). This is for postgraduate students and other scholars who want to identify key works to consult.</w:t>
      </w:r>
    </w:p>
    <w:p w14:paraId="601D8E14" w14:textId="751C47C5" w:rsidR="001871B3" w:rsidRDefault="001871B3" w:rsidP="001871B3">
      <w:r>
        <w:t xml:space="preserve">Secondly, there is a fresh </w:t>
      </w:r>
      <w:r>
        <w:rPr>
          <w:i/>
          <w:iCs/>
        </w:rPr>
        <w:t>Translation</w:t>
      </w:r>
      <w:r>
        <w:t xml:space="preserve"> which (the guidance from the editors says) is to reflect the end result of the exegetical work on the portion. This sometimes meant that I changed a detail or two in the translation as I did fuller work on a passage. Thirdly, immediately following the </w:t>
      </w:r>
      <w:r>
        <w:rPr>
          <w:i/>
          <w:iCs/>
        </w:rPr>
        <w:t>Translation</w:t>
      </w:r>
      <w:r>
        <w:t xml:space="preserve"> come </w:t>
      </w:r>
      <w:r>
        <w:rPr>
          <w:i/>
          <w:iCs/>
        </w:rPr>
        <w:t>Notes</w:t>
      </w:r>
      <w:r>
        <w:t xml:space="preserve">, keyed to the translation, primarily to explain tricky bits of the Greek, and to discuss textual variants among the manuscripts and versions. I wrote the </w:t>
      </w:r>
      <w:r>
        <w:rPr>
          <w:i/>
          <w:iCs/>
        </w:rPr>
        <w:t xml:space="preserve">Translation </w:t>
      </w:r>
      <w:r>
        <w:t xml:space="preserve">and </w:t>
      </w:r>
      <w:r>
        <w:rPr>
          <w:i/>
          <w:iCs/>
        </w:rPr>
        <w:t>Notes</w:t>
      </w:r>
      <w:r>
        <w:t xml:space="preserve"> with my second-year Greek students in mind, thinking what would need explaining for a student who </w:t>
      </w:r>
      <w:r>
        <w:lastRenderedPageBreak/>
        <w:t>had completed an introductory course which taught them the basics of Greek grammar.</w:t>
      </w:r>
    </w:p>
    <w:p w14:paraId="68E07A44" w14:textId="51CAB8AC" w:rsidR="001871B3" w:rsidRDefault="001871B3" w:rsidP="001871B3">
      <w:r>
        <w:t xml:space="preserve">Fourthly, there is a section called </w:t>
      </w:r>
      <w:r>
        <w:rPr>
          <w:i/>
          <w:iCs/>
        </w:rPr>
        <w:t>Form/Structure/Setting</w:t>
      </w:r>
      <w:r>
        <w:t xml:space="preserve">. I suspect this heading owes a lot to the origins of the WBC in the 1970s, when form and redaction criticism were still the dominant methods in New Testament studies. Here I’ve written about the </w:t>
      </w:r>
      <w:r w:rsidR="001503B2">
        <w:rPr>
          <w:i/>
          <w:iCs/>
        </w:rPr>
        <w:t>D</w:t>
      </w:r>
      <w:r w:rsidRPr="00C84550">
        <w:rPr>
          <w:i/>
          <w:iCs/>
        </w:rPr>
        <w:t>elimitation</w:t>
      </w:r>
      <w:r>
        <w:t xml:space="preserve"> of the portion, explaining why I’ve divided the text the way I have, and discussed the </w:t>
      </w:r>
      <w:r w:rsidR="001503B2">
        <w:rPr>
          <w:i/>
          <w:iCs/>
        </w:rPr>
        <w:t>F</w:t>
      </w:r>
      <w:r w:rsidRPr="00C84550">
        <w:rPr>
          <w:i/>
          <w:iCs/>
        </w:rPr>
        <w:t>orm</w:t>
      </w:r>
      <w:r>
        <w:t xml:space="preserve"> as relevant (sometimes sections include sub-sections which are a particular form, such as the prayer in 4:23-31). I’ve then considered </w:t>
      </w:r>
      <w:r w:rsidR="001503B2">
        <w:rPr>
          <w:i/>
          <w:iCs/>
        </w:rPr>
        <w:t>S</w:t>
      </w:r>
      <w:r w:rsidRPr="00C84550">
        <w:rPr>
          <w:i/>
          <w:iCs/>
        </w:rPr>
        <w:t xml:space="preserve">ources and </w:t>
      </w:r>
      <w:r w:rsidR="001503B2">
        <w:rPr>
          <w:i/>
          <w:iCs/>
        </w:rPr>
        <w:t>H</w:t>
      </w:r>
      <w:r w:rsidRPr="00C84550">
        <w:rPr>
          <w:i/>
          <w:iCs/>
        </w:rPr>
        <w:t>istoricity</w:t>
      </w:r>
      <w:r>
        <w:t xml:space="preserve"> (the two are usually closely connected). In the case of historicity, sometimes comment on this is limited by worldview considerations—for example, a scholar’s view of a passage will at times be shaped by their belief (or non-belief) in a supernatural God who intervenes in humans’ lives. Then follows discussion of the passage’s </w:t>
      </w:r>
      <w:r>
        <w:rPr>
          <w:i/>
          <w:iCs/>
        </w:rPr>
        <w:t>S</w:t>
      </w:r>
      <w:r w:rsidRPr="00C84550">
        <w:rPr>
          <w:i/>
          <w:iCs/>
        </w:rPr>
        <w:t>tructure</w:t>
      </w:r>
      <w:r>
        <w:t xml:space="preserve">, how it is organised, and any possible parallel structures which might inform reading of this passage. </w:t>
      </w:r>
      <w:r w:rsidRPr="00C84550">
        <w:rPr>
          <w:i/>
          <w:iCs/>
        </w:rPr>
        <w:t>Setting</w:t>
      </w:r>
      <w:r>
        <w:t xml:space="preserve"> is then about the location of the passage within its immediate context in Acts, and in the wider context of major sections of Acts, and the whole book. Much of this section of the commentary is addressing students and fellow scholars, although I hope the discussions of delimitation and setting will also be useful to those who preach on Acts.</w:t>
      </w:r>
    </w:p>
    <w:p w14:paraId="06BF7D37" w14:textId="5C266A24" w:rsidR="001871B3" w:rsidRDefault="001871B3" w:rsidP="001871B3">
      <w:pPr>
        <w:rPr>
          <w:i/>
          <w:iCs/>
        </w:rPr>
      </w:pPr>
      <w:r>
        <w:t xml:space="preserve">Fifthly comes the heart of each section, detailed </w:t>
      </w:r>
      <w:r>
        <w:rPr>
          <w:i/>
          <w:iCs/>
        </w:rPr>
        <w:t>Comment</w:t>
      </w:r>
      <w:r>
        <w:t xml:space="preserve">, </w:t>
      </w:r>
      <w:r w:rsidR="001503B2">
        <w:t>sentence</w:t>
      </w:r>
      <w:r>
        <w:t xml:space="preserve"> by </w:t>
      </w:r>
      <w:r w:rsidR="001503B2">
        <w:t>sentence</w:t>
      </w:r>
      <w:r>
        <w:t xml:space="preserve">, though the passage. In accordance with the editors’ guidance, Greek is always translated here, to aid those whose Greek is rusty or absent. Each paragraph begins with a phrase from the text, and there then follows detailed explanation of the meanings of words and the content of the text in the light of its literary and social/cultural contexts in interaction with scholarship. </w:t>
      </w:r>
      <w:r w:rsidR="001503B2">
        <w:t>‘Interaction with scholarship’ does not mean that this is the kind of commentary which is a telephone directory of scholars’ opinions, and particularly I am aiming, adapting Dick France’s words</w:t>
      </w:r>
      <w:r w:rsidR="003C6563">
        <w:t>,</w:t>
      </w:r>
      <w:r w:rsidR="001503B2">
        <w:t xml:space="preserve"> to write a commentary on </w:t>
      </w:r>
      <w:r w:rsidR="001503B2" w:rsidRPr="001503B2">
        <w:rPr>
          <w:i/>
          <w:iCs/>
        </w:rPr>
        <w:t>Acts</w:t>
      </w:r>
      <w:r w:rsidR="001503B2">
        <w:t xml:space="preserve">, not a commentary on the </w:t>
      </w:r>
      <w:r w:rsidR="001503B2" w:rsidRPr="001503B2">
        <w:rPr>
          <w:i/>
          <w:iCs/>
        </w:rPr>
        <w:t>commentaries</w:t>
      </w:r>
      <w:r w:rsidR="001503B2">
        <w:t xml:space="preserve"> on Acts. </w:t>
      </w:r>
      <w:r>
        <w:t xml:space="preserve">The introduction of footnotes in recent WBC volumes is a big plus, in my view, because references and longer lists of parallel texts go into the footnotes, rather than standing in brackets in the main text. The </w:t>
      </w:r>
      <w:r>
        <w:rPr>
          <w:i/>
          <w:iCs/>
        </w:rPr>
        <w:t xml:space="preserve">Comment </w:t>
      </w:r>
      <w:r>
        <w:t xml:space="preserve">is written with my second- and third-year Greek text classes in mind, although I hope pastors and preachers will consult it after reading the final section, </w:t>
      </w:r>
      <w:r>
        <w:rPr>
          <w:i/>
          <w:iCs/>
        </w:rPr>
        <w:t>Explanation.</w:t>
      </w:r>
    </w:p>
    <w:p w14:paraId="54EB263A" w14:textId="2854A314" w:rsidR="003C6563" w:rsidRPr="00D572F0" w:rsidRDefault="001871B3" w:rsidP="00D004DF">
      <w:r>
        <w:t xml:space="preserve">Sixthly, </w:t>
      </w:r>
      <w:r>
        <w:rPr>
          <w:i/>
          <w:iCs/>
        </w:rPr>
        <w:t xml:space="preserve">Explanation </w:t>
      </w:r>
      <w:r>
        <w:t xml:space="preserve">aims to draw the threads of the discussion together to offer an overall interpretation of the passage. It’s therefore much briefer than the </w:t>
      </w:r>
      <w:r>
        <w:rPr>
          <w:i/>
          <w:iCs/>
        </w:rPr>
        <w:t>Comment</w:t>
      </w:r>
      <w:r>
        <w:t xml:space="preserve">, since it’s working with conclusions drawn there to allow readers to step back and see the big picture of the passage. I wrote these sections with my wife, Ali, in mind, since she is a Church of England minister who preaches regularly, and the </w:t>
      </w:r>
      <w:r>
        <w:rPr>
          <w:i/>
          <w:iCs/>
        </w:rPr>
        <w:t>Explanation</w:t>
      </w:r>
      <w:r>
        <w:t xml:space="preserve"> is the place where I recommend most readers to start reading on a passage. Here you will find my summary of the passage’s key points and emphases in the micro-context of the immediately surrounding passages, and the macro-context of the major sections of Acts, and the whole book.</w:t>
      </w:r>
    </w:p>
    <w:sectPr w:rsidR="003C6563" w:rsidRPr="00D572F0" w:rsidSect="001503B2">
      <w:headerReference w:type="default" r:id="rId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0057" w14:textId="77777777" w:rsidR="0080744E" w:rsidRDefault="0080744E" w:rsidP="001503B2">
      <w:pPr>
        <w:spacing w:after="0"/>
      </w:pPr>
      <w:r>
        <w:separator/>
      </w:r>
    </w:p>
  </w:endnote>
  <w:endnote w:type="continuationSeparator" w:id="0">
    <w:p w14:paraId="765FF471" w14:textId="77777777" w:rsidR="0080744E" w:rsidRDefault="0080744E" w:rsidP="00150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1AD4B" w14:textId="77777777" w:rsidR="0080744E" w:rsidRDefault="0080744E" w:rsidP="001503B2">
      <w:pPr>
        <w:spacing w:after="0"/>
      </w:pPr>
      <w:r>
        <w:separator/>
      </w:r>
    </w:p>
  </w:footnote>
  <w:footnote w:type="continuationSeparator" w:id="0">
    <w:p w14:paraId="362ADC8E" w14:textId="77777777" w:rsidR="0080744E" w:rsidRDefault="0080744E" w:rsidP="001503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736" w14:textId="5D08EA95" w:rsidR="001503B2" w:rsidRPr="001503B2" w:rsidRDefault="001503B2" w:rsidP="001503B2">
    <w:pPr>
      <w:pStyle w:val="Header"/>
      <w:tabs>
        <w:tab w:val="clear" w:pos="4513"/>
      </w:tabs>
      <w:spacing w:after="240"/>
      <w:ind w:firstLine="0"/>
      <w:rPr>
        <w:i/>
        <w:iCs/>
      </w:rPr>
    </w:pPr>
    <w:r w:rsidRPr="001503B2">
      <w:rPr>
        <w:i/>
        <w:iCs/>
      </w:rPr>
      <w:t>Reading Acts</w:t>
    </w:r>
    <w:r w:rsidRPr="001503B2">
      <w:rPr>
        <w:i/>
        <w:iCs/>
      </w:rPr>
      <w:tab/>
      <w:t xml:space="preserve">page </w:t>
    </w:r>
    <w:r w:rsidRPr="001503B2">
      <w:rPr>
        <w:i/>
        <w:iCs/>
      </w:rPr>
      <w:fldChar w:fldCharType="begin"/>
    </w:r>
    <w:r w:rsidRPr="001503B2">
      <w:rPr>
        <w:i/>
        <w:iCs/>
      </w:rPr>
      <w:instrText xml:space="preserve"> PAGE  \* MERGEFORMAT </w:instrText>
    </w:r>
    <w:r w:rsidRPr="001503B2">
      <w:rPr>
        <w:i/>
        <w:iCs/>
      </w:rPr>
      <w:fldChar w:fldCharType="separate"/>
    </w:r>
    <w:r w:rsidRPr="001503B2">
      <w:rPr>
        <w:i/>
        <w:iCs/>
        <w:noProof/>
      </w:rPr>
      <w:t>2</w:t>
    </w:r>
    <w:r w:rsidRPr="001503B2">
      <w:rPr>
        <w:i/>
        <w:iCs/>
      </w:rPr>
      <w:fldChar w:fldCharType="end"/>
    </w:r>
    <w:r w:rsidRPr="001503B2">
      <w:rPr>
        <w:i/>
        <w:iCs/>
      </w:rPr>
      <w:fldChar w:fldCharType="begin"/>
    </w:r>
    <w:r w:rsidRPr="001503B2">
      <w:rPr>
        <w:i/>
        <w:iCs/>
      </w:rPr>
      <w:instrText xml:space="preserve"> ASK  \* MERGEFORMAT </w:instrText>
    </w:r>
    <w:r w:rsidRPr="001503B2">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C552C"/>
    <w:multiLevelType w:val="hybridMultilevel"/>
    <w:tmpl w:val="2FF432FE"/>
    <w:lvl w:ilvl="0" w:tplc="DB34E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F0"/>
    <w:rsid w:val="000008CE"/>
    <w:rsid w:val="000017D7"/>
    <w:rsid w:val="0000534C"/>
    <w:rsid w:val="00012329"/>
    <w:rsid w:val="00012687"/>
    <w:rsid w:val="00012F26"/>
    <w:rsid w:val="000131E6"/>
    <w:rsid w:val="00013D99"/>
    <w:rsid w:val="00014728"/>
    <w:rsid w:val="00014E52"/>
    <w:rsid w:val="00015EE4"/>
    <w:rsid w:val="00016707"/>
    <w:rsid w:val="00017580"/>
    <w:rsid w:val="00022195"/>
    <w:rsid w:val="00025D3C"/>
    <w:rsid w:val="00025FA8"/>
    <w:rsid w:val="00031046"/>
    <w:rsid w:val="0003390E"/>
    <w:rsid w:val="00034257"/>
    <w:rsid w:val="00034A98"/>
    <w:rsid w:val="000360B6"/>
    <w:rsid w:val="00036EE5"/>
    <w:rsid w:val="00037153"/>
    <w:rsid w:val="00041D04"/>
    <w:rsid w:val="00043A92"/>
    <w:rsid w:val="00043F5D"/>
    <w:rsid w:val="00045F06"/>
    <w:rsid w:val="00046B9A"/>
    <w:rsid w:val="00050D72"/>
    <w:rsid w:val="00052093"/>
    <w:rsid w:val="0005383A"/>
    <w:rsid w:val="00053A3B"/>
    <w:rsid w:val="00055AA0"/>
    <w:rsid w:val="00056AC0"/>
    <w:rsid w:val="000576B8"/>
    <w:rsid w:val="000576D9"/>
    <w:rsid w:val="00057D74"/>
    <w:rsid w:val="00057FFA"/>
    <w:rsid w:val="00060303"/>
    <w:rsid w:val="00061897"/>
    <w:rsid w:val="00066570"/>
    <w:rsid w:val="00066AD9"/>
    <w:rsid w:val="0006751C"/>
    <w:rsid w:val="000703DF"/>
    <w:rsid w:val="00071567"/>
    <w:rsid w:val="00074791"/>
    <w:rsid w:val="00075F48"/>
    <w:rsid w:val="00076497"/>
    <w:rsid w:val="0008422B"/>
    <w:rsid w:val="00086786"/>
    <w:rsid w:val="00091A68"/>
    <w:rsid w:val="00092769"/>
    <w:rsid w:val="00092F51"/>
    <w:rsid w:val="00093B02"/>
    <w:rsid w:val="00094315"/>
    <w:rsid w:val="00094C63"/>
    <w:rsid w:val="00095B56"/>
    <w:rsid w:val="00096158"/>
    <w:rsid w:val="00096255"/>
    <w:rsid w:val="0009660D"/>
    <w:rsid w:val="0009726C"/>
    <w:rsid w:val="000979E9"/>
    <w:rsid w:val="000A10C1"/>
    <w:rsid w:val="000A1827"/>
    <w:rsid w:val="000A2188"/>
    <w:rsid w:val="000A415A"/>
    <w:rsid w:val="000A461A"/>
    <w:rsid w:val="000A4D93"/>
    <w:rsid w:val="000A6272"/>
    <w:rsid w:val="000A6302"/>
    <w:rsid w:val="000A6F98"/>
    <w:rsid w:val="000B3251"/>
    <w:rsid w:val="000B39A8"/>
    <w:rsid w:val="000B52F8"/>
    <w:rsid w:val="000B5334"/>
    <w:rsid w:val="000B55F9"/>
    <w:rsid w:val="000B6F0A"/>
    <w:rsid w:val="000C1470"/>
    <w:rsid w:val="000C156A"/>
    <w:rsid w:val="000C1829"/>
    <w:rsid w:val="000C2B80"/>
    <w:rsid w:val="000C5098"/>
    <w:rsid w:val="000C567A"/>
    <w:rsid w:val="000C6D86"/>
    <w:rsid w:val="000C6DAB"/>
    <w:rsid w:val="000C6E9C"/>
    <w:rsid w:val="000C7D78"/>
    <w:rsid w:val="000D127A"/>
    <w:rsid w:val="000D2BD7"/>
    <w:rsid w:val="000D5C27"/>
    <w:rsid w:val="000D5CDA"/>
    <w:rsid w:val="000D6642"/>
    <w:rsid w:val="000D7140"/>
    <w:rsid w:val="000E1130"/>
    <w:rsid w:val="000E19FC"/>
    <w:rsid w:val="000E1B31"/>
    <w:rsid w:val="000E27DC"/>
    <w:rsid w:val="000E343A"/>
    <w:rsid w:val="000E4AB6"/>
    <w:rsid w:val="000E753E"/>
    <w:rsid w:val="000F0727"/>
    <w:rsid w:val="000F0E93"/>
    <w:rsid w:val="000F28EC"/>
    <w:rsid w:val="000F3300"/>
    <w:rsid w:val="000F39AB"/>
    <w:rsid w:val="000F3EFE"/>
    <w:rsid w:val="000F4AB8"/>
    <w:rsid w:val="000F5702"/>
    <w:rsid w:val="000F5752"/>
    <w:rsid w:val="000F5BE5"/>
    <w:rsid w:val="000F66AE"/>
    <w:rsid w:val="00101E99"/>
    <w:rsid w:val="00102D11"/>
    <w:rsid w:val="001031E0"/>
    <w:rsid w:val="00103397"/>
    <w:rsid w:val="0010465F"/>
    <w:rsid w:val="0010577C"/>
    <w:rsid w:val="00105E4D"/>
    <w:rsid w:val="00106559"/>
    <w:rsid w:val="00106C5E"/>
    <w:rsid w:val="001077D6"/>
    <w:rsid w:val="00107C2F"/>
    <w:rsid w:val="00110FF7"/>
    <w:rsid w:val="00112705"/>
    <w:rsid w:val="00113AE3"/>
    <w:rsid w:val="00113D45"/>
    <w:rsid w:val="00113EB8"/>
    <w:rsid w:val="00115194"/>
    <w:rsid w:val="001156C3"/>
    <w:rsid w:val="00116A06"/>
    <w:rsid w:val="00117031"/>
    <w:rsid w:val="001214E2"/>
    <w:rsid w:val="00122B70"/>
    <w:rsid w:val="001240DA"/>
    <w:rsid w:val="0012558B"/>
    <w:rsid w:val="00126440"/>
    <w:rsid w:val="00127318"/>
    <w:rsid w:val="00127424"/>
    <w:rsid w:val="00127DE3"/>
    <w:rsid w:val="00131EAD"/>
    <w:rsid w:val="00133FCE"/>
    <w:rsid w:val="001341A5"/>
    <w:rsid w:val="00134231"/>
    <w:rsid w:val="00134F1A"/>
    <w:rsid w:val="001350F6"/>
    <w:rsid w:val="00140FA7"/>
    <w:rsid w:val="00141966"/>
    <w:rsid w:val="00142115"/>
    <w:rsid w:val="00142D95"/>
    <w:rsid w:val="0014336A"/>
    <w:rsid w:val="001457F5"/>
    <w:rsid w:val="00147467"/>
    <w:rsid w:val="00150366"/>
    <w:rsid w:val="001503B2"/>
    <w:rsid w:val="0015361C"/>
    <w:rsid w:val="00153D79"/>
    <w:rsid w:val="00155138"/>
    <w:rsid w:val="00155520"/>
    <w:rsid w:val="001575D6"/>
    <w:rsid w:val="00160280"/>
    <w:rsid w:val="00160676"/>
    <w:rsid w:val="001609B3"/>
    <w:rsid w:val="00161328"/>
    <w:rsid w:val="00162362"/>
    <w:rsid w:val="00162FFD"/>
    <w:rsid w:val="00164260"/>
    <w:rsid w:val="0016689D"/>
    <w:rsid w:val="0016742C"/>
    <w:rsid w:val="00170836"/>
    <w:rsid w:val="00171AD5"/>
    <w:rsid w:val="00172C00"/>
    <w:rsid w:val="00174F2D"/>
    <w:rsid w:val="00176300"/>
    <w:rsid w:val="001766F9"/>
    <w:rsid w:val="0017671D"/>
    <w:rsid w:val="00180A34"/>
    <w:rsid w:val="001823A5"/>
    <w:rsid w:val="00183148"/>
    <w:rsid w:val="00183276"/>
    <w:rsid w:val="001854B7"/>
    <w:rsid w:val="00185682"/>
    <w:rsid w:val="00186A49"/>
    <w:rsid w:val="001871B3"/>
    <w:rsid w:val="001907A1"/>
    <w:rsid w:val="001926D8"/>
    <w:rsid w:val="001928A4"/>
    <w:rsid w:val="00192966"/>
    <w:rsid w:val="001A0FCA"/>
    <w:rsid w:val="001A295A"/>
    <w:rsid w:val="001A3397"/>
    <w:rsid w:val="001A4EE0"/>
    <w:rsid w:val="001A6092"/>
    <w:rsid w:val="001A6483"/>
    <w:rsid w:val="001B00DA"/>
    <w:rsid w:val="001B11F0"/>
    <w:rsid w:val="001B1745"/>
    <w:rsid w:val="001B2484"/>
    <w:rsid w:val="001B4219"/>
    <w:rsid w:val="001B53FA"/>
    <w:rsid w:val="001C0396"/>
    <w:rsid w:val="001C079D"/>
    <w:rsid w:val="001C0921"/>
    <w:rsid w:val="001C1970"/>
    <w:rsid w:val="001C1AD2"/>
    <w:rsid w:val="001C2A43"/>
    <w:rsid w:val="001C2CFF"/>
    <w:rsid w:val="001C41A3"/>
    <w:rsid w:val="001C4214"/>
    <w:rsid w:val="001C4ABC"/>
    <w:rsid w:val="001C5691"/>
    <w:rsid w:val="001C59DD"/>
    <w:rsid w:val="001C6703"/>
    <w:rsid w:val="001C6BBD"/>
    <w:rsid w:val="001D0CAE"/>
    <w:rsid w:val="001D1D4B"/>
    <w:rsid w:val="001D3603"/>
    <w:rsid w:val="001D370A"/>
    <w:rsid w:val="001D3C38"/>
    <w:rsid w:val="001D4F46"/>
    <w:rsid w:val="001E1665"/>
    <w:rsid w:val="001E1727"/>
    <w:rsid w:val="001E25AE"/>
    <w:rsid w:val="001E3D4D"/>
    <w:rsid w:val="001E4430"/>
    <w:rsid w:val="001E5D2B"/>
    <w:rsid w:val="001E6488"/>
    <w:rsid w:val="001E7AD5"/>
    <w:rsid w:val="001F101A"/>
    <w:rsid w:val="001F1847"/>
    <w:rsid w:val="001F2C79"/>
    <w:rsid w:val="001F2D7D"/>
    <w:rsid w:val="001F3A76"/>
    <w:rsid w:val="001F6E44"/>
    <w:rsid w:val="001F6F9D"/>
    <w:rsid w:val="001F78B9"/>
    <w:rsid w:val="001F7C32"/>
    <w:rsid w:val="002018AD"/>
    <w:rsid w:val="00202742"/>
    <w:rsid w:val="002028EF"/>
    <w:rsid w:val="002053E6"/>
    <w:rsid w:val="00205F3F"/>
    <w:rsid w:val="00207EC0"/>
    <w:rsid w:val="00207F44"/>
    <w:rsid w:val="00210EFE"/>
    <w:rsid w:val="00212CCB"/>
    <w:rsid w:val="00213D9A"/>
    <w:rsid w:val="00214F64"/>
    <w:rsid w:val="00215BA5"/>
    <w:rsid w:val="00215C43"/>
    <w:rsid w:val="002221DE"/>
    <w:rsid w:val="00224422"/>
    <w:rsid w:val="00225577"/>
    <w:rsid w:val="002259F5"/>
    <w:rsid w:val="00225DCB"/>
    <w:rsid w:val="002277A5"/>
    <w:rsid w:val="0023157E"/>
    <w:rsid w:val="00231D65"/>
    <w:rsid w:val="00233F22"/>
    <w:rsid w:val="00236828"/>
    <w:rsid w:val="00237B90"/>
    <w:rsid w:val="00241448"/>
    <w:rsid w:val="00242799"/>
    <w:rsid w:val="00245744"/>
    <w:rsid w:val="002517AC"/>
    <w:rsid w:val="00251C85"/>
    <w:rsid w:val="00251CD6"/>
    <w:rsid w:val="00253638"/>
    <w:rsid w:val="002556D6"/>
    <w:rsid w:val="00257CBD"/>
    <w:rsid w:val="00260354"/>
    <w:rsid w:val="002621A1"/>
    <w:rsid w:val="00262487"/>
    <w:rsid w:val="002626E9"/>
    <w:rsid w:val="00262E73"/>
    <w:rsid w:val="0026388D"/>
    <w:rsid w:val="00264DEE"/>
    <w:rsid w:val="00270401"/>
    <w:rsid w:val="00272BCD"/>
    <w:rsid w:val="00274301"/>
    <w:rsid w:val="00275AD3"/>
    <w:rsid w:val="002763E1"/>
    <w:rsid w:val="002767B5"/>
    <w:rsid w:val="00276FB7"/>
    <w:rsid w:val="002773F5"/>
    <w:rsid w:val="0028019F"/>
    <w:rsid w:val="00283FAF"/>
    <w:rsid w:val="002858EC"/>
    <w:rsid w:val="002863E7"/>
    <w:rsid w:val="00286C8C"/>
    <w:rsid w:val="00292D92"/>
    <w:rsid w:val="0029375E"/>
    <w:rsid w:val="00293D66"/>
    <w:rsid w:val="00294EB5"/>
    <w:rsid w:val="002963F2"/>
    <w:rsid w:val="002967EB"/>
    <w:rsid w:val="00296A2D"/>
    <w:rsid w:val="00296C87"/>
    <w:rsid w:val="002974F0"/>
    <w:rsid w:val="002978B3"/>
    <w:rsid w:val="002A05A3"/>
    <w:rsid w:val="002A0DE8"/>
    <w:rsid w:val="002A17CE"/>
    <w:rsid w:val="002A20E3"/>
    <w:rsid w:val="002A2581"/>
    <w:rsid w:val="002A2CA4"/>
    <w:rsid w:val="002A3206"/>
    <w:rsid w:val="002B1798"/>
    <w:rsid w:val="002B1D4F"/>
    <w:rsid w:val="002B23F8"/>
    <w:rsid w:val="002B3577"/>
    <w:rsid w:val="002B4832"/>
    <w:rsid w:val="002B52C0"/>
    <w:rsid w:val="002B5F2C"/>
    <w:rsid w:val="002C2897"/>
    <w:rsid w:val="002C2DCF"/>
    <w:rsid w:val="002C33FB"/>
    <w:rsid w:val="002C35FF"/>
    <w:rsid w:val="002C3731"/>
    <w:rsid w:val="002C42C5"/>
    <w:rsid w:val="002C4DF8"/>
    <w:rsid w:val="002C56D5"/>
    <w:rsid w:val="002C6607"/>
    <w:rsid w:val="002C66E7"/>
    <w:rsid w:val="002D07AA"/>
    <w:rsid w:val="002D320D"/>
    <w:rsid w:val="002D41A1"/>
    <w:rsid w:val="002D43CA"/>
    <w:rsid w:val="002D460E"/>
    <w:rsid w:val="002D482A"/>
    <w:rsid w:val="002D5354"/>
    <w:rsid w:val="002D73AD"/>
    <w:rsid w:val="002D7E78"/>
    <w:rsid w:val="002E18D4"/>
    <w:rsid w:val="002E1951"/>
    <w:rsid w:val="002E4966"/>
    <w:rsid w:val="002E4AB7"/>
    <w:rsid w:val="002E4EF7"/>
    <w:rsid w:val="002E507F"/>
    <w:rsid w:val="002E57DB"/>
    <w:rsid w:val="002E7737"/>
    <w:rsid w:val="002F1A95"/>
    <w:rsid w:val="002F20D2"/>
    <w:rsid w:val="002F5E26"/>
    <w:rsid w:val="002F5FDE"/>
    <w:rsid w:val="002F6105"/>
    <w:rsid w:val="002F77F1"/>
    <w:rsid w:val="003000EE"/>
    <w:rsid w:val="00300275"/>
    <w:rsid w:val="00302642"/>
    <w:rsid w:val="00303F99"/>
    <w:rsid w:val="00305778"/>
    <w:rsid w:val="00306B91"/>
    <w:rsid w:val="003073D3"/>
    <w:rsid w:val="00310D47"/>
    <w:rsid w:val="0031179E"/>
    <w:rsid w:val="00311BB2"/>
    <w:rsid w:val="00311D0E"/>
    <w:rsid w:val="0031201C"/>
    <w:rsid w:val="003132F5"/>
    <w:rsid w:val="00313428"/>
    <w:rsid w:val="003142D0"/>
    <w:rsid w:val="00314628"/>
    <w:rsid w:val="00316C3A"/>
    <w:rsid w:val="00316ED2"/>
    <w:rsid w:val="003175FB"/>
    <w:rsid w:val="00317CFE"/>
    <w:rsid w:val="003207A9"/>
    <w:rsid w:val="003208B0"/>
    <w:rsid w:val="00323363"/>
    <w:rsid w:val="003277A9"/>
    <w:rsid w:val="0033034C"/>
    <w:rsid w:val="00330587"/>
    <w:rsid w:val="00330EAD"/>
    <w:rsid w:val="003313CC"/>
    <w:rsid w:val="0033164A"/>
    <w:rsid w:val="003319CB"/>
    <w:rsid w:val="003330C7"/>
    <w:rsid w:val="0033327D"/>
    <w:rsid w:val="00335947"/>
    <w:rsid w:val="00335D71"/>
    <w:rsid w:val="003374D4"/>
    <w:rsid w:val="0034002C"/>
    <w:rsid w:val="00340356"/>
    <w:rsid w:val="00340866"/>
    <w:rsid w:val="003423D5"/>
    <w:rsid w:val="00342CE3"/>
    <w:rsid w:val="003457E5"/>
    <w:rsid w:val="00347282"/>
    <w:rsid w:val="00347494"/>
    <w:rsid w:val="00351179"/>
    <w:rsid w:val="00351F5E"/>
    <w:rsid w:val="003524FC"/>
    <w:rsid w:val="00352998"/>
    <w:rsid w:val="003532C1"/>
    <w:rsid w:val="0035345D"/>
    <w:rsid w:val="00353B36"/>
    <w:rsid w:val="00354013"/>
    <w:rsid w:val="00354B9B"/>
    <w:rsid w:val="0035515C"/>
    <w:rsid w:val="00356950"/>
    <w:rsid w:val="00357C5B"/>
    <w:rsid w:val="00357F2F"/>
    <w:rsid w:val="003614A2"/>
    <w:rsid w:val="0036639B"/>
    <w:rsid w:val="00366C9B"/>
    <w:rsid w:val="00374A21"/>
    <w:rsid w:val="00374EF7"/>
    <w:rsid w:val="00375C7D"/>
    <w:rsid w:val="00376B21"/>
    <w:rsid w:val="00377A41"/>
    <w:rsid w:val="00377C1C"/>
    <w:rsid w:val="00380871"/>
    <w:rsid w:val="00381384"/>
    <w:rsid w:val="00381D08"/>
    <w:rsid w:val="00382588"/>
    <w:rsid w:val="0038400B"/>
    <w:rsid w:val="00387800"/>
    <w:rsid w:val="00392617"/>
    <w:rsid w:val="003930F5"/>
    <w:rsid w:val="003946DE"/>
    <w:rsid w:val="003951CD"/>
    <w:rsid w:val="00396ABE"/>
    <w:rsid w:val="00397553"/>
    <w:rsid w:val="003A20FB"/>
    <w:rsid w:val="003A2574"/>
    <w:rsid w:val="003A4920"/>
    <w:rsid w:val="003A5D45"/>
    <w:rsid w:val="003A660F"/>
    <w:rsid w:val="003B1401"/>
    <w:rsid w:val="003B2AED"/>
    <w:rsid w:val="003B3EBF"/>
    <w:rsid w:val="003B4576"/>
    <w:rsid w:val="003B4911"/>
    <w:rsid w:val="003B6206"/>
    <w:rsid w:val="003C2E56"/>
    <w:rsid w:val="003C329F"/>
    <w:rsid w:val="003C4CFE"/>
    <w:rsid w:val="003C6563"/>
    <w:rsid w:val="003C685B"/>
    <w:rsid w:val="003D1726"/>
    <w:rsid w:val="003D1E8D"/>
    <w:rsid w:val="003D373C"/>
    <w:rsid w:val="003D5344"/>
    <w:rsid w:val="003D68E6"/>
    <w:rsid w:val="003D6CCB"/>
    <w:rsid w:val="003E07B2"/>
    <w:rsid w:val="003E15BD"/>
    <w:rsid w:val="003E1CDB"/>
    <w:rsid w:val="003E218D"/>
    <w:rsid w:val="003E39B8"/>
    <w:rsid w:val="003E450C"/>
    <w:rsid w:val="003E59A6"/>
    <w:rsid w:val="003F079B"/>
    <w:rsid w:val="003F0E81"/>
    <w:rsid w:val="003F3CDE"/>
    <w:rsid w:val="003F7800"/>
    <w:rsid w:val="004017D4"/>
    <w:rsid w:val="00402AC2"/>
    <w:rsid w:val="00403389"/>
    <w:rsid w:val="00404D75"/>
    <w:rsid w:val="00405DD5"/>
    <w:rsid w:val="00407FE1"/>
    <w:rsid w:val="004103B9"/>
    <w:rsid w:val="0041306F"/>
    <w:rsid w:val="004138C1"/>
    <w:rsid w:val="004157DB"/>
    <w:rsid w:val="00416CCB"/>
    <w:rsid w:val="004234EF"/>
    <w:rsid w:val="00425458"/>
    <w:rsid w:val="00425D7D"/>
    <w:rsid w:val="00426E25"/>
    <w:rsid w:val="00427AE2"/>
    <w:rsid w:val="0043052B"/>
    <w:rsid w:val="004305FB"/>
    <w:rsid w:val="00430AB8"/>
    <w:rsid w:val="00433602"/>
    <w:rsid w:val="00433794"/>
    <w:rsid w:val="0043398C"/>
    <w:rsid w:val="00434623"/>
    <w:rsid w:val="00434EB7"/>
    <w:rsid w:val="00435B74"/>
    <w:rsid w:val="00435D49"/>
    <w:rsid w:val="00435F17"/>
    <w:rsid w:val="00435F3C"/>
    <w:rsid w:val="00436935"/>
    <w:rsid w:val="00436FFF"/>
    <w:rsid w:val="00437836"/>
    <w:rsid w:val="004403DA"/>
    <w:rsid w:val="0044131A"/>
    <w:rsid w:val="00442416"/>
    <w:rsid w:val="00442FF0"/>
    <w:rsid w:val="00445A78"/>
    <w:rsid w:val="004468B2"/>
    <w:rsid w:val="00447264"/>
    <w:rsid w:val="00451205"/>
    <w:rsid w:val="004514DD"/>
    <w:rsid w:val="0045172D"/>
    <w:rsid w:val="00451E12"/>
    <w:rsid w:val="004526C0"/>
    <w:rsid w:val="00453742"/>
    <w:rsid w:val="00453883"/>
    <w:rsid w:val="00453B36"/>
    <w:rsid w:val="00454EB3"/>
    <w:rsid w:val="004556A1"/>
    <w:rsid w:val="00456E3E"/>
    <w:rsid w:val="00457709"/>
    <w:rsid w:val="004577BC"/>
    <w:rsid w:val="00457955"/>
    <w:rsid w:val="00460000"/>
    <w:rsid w:val="00461DED"/>
    <w:rsid w:val="00464CA6"/>
    <w:rsid w:val="0046675E"/>
    <w:rsid w:val="00466B1F"/>
    <w:rsid w:val="0047146B"/>
    <w:rsid w:val="004731B2"/>
    <w:rsid w:val="004747C9"/>
    <w:rsid w:val="00475352"/>
    <w:rsid w:val="00475B60"/>
    <w:rsid w:val="004768D4"/>
    <w:rsid w:val="00476B86"/>
    <w:rsid w:val="00480E8D"/>
    <w:rsid w:val="00481A49"/>
    <w:rsid w:val="00482912"/>
    <w:rsid w:val="0048350E"/>
    <w:rsid w:val="00484760"/>
    <w:rsid w:val="0048551B"/>
    <w:rsid w:val="004862AD"/>
    <w:rsid w:val="004864F9"/>
    <w:rsid w:val="00490179"/>
    <w:rsid w:val="00490D18"/>
    <w:rsid w:val="0049288A"/>
    <w:rsid w:val="00492AF9"/>
    <w:rsid w:val="00495BF3"/>
    <w:rsid w:val="00495ECC"/>
    <w:rsid w:val="004A4D84"/>
    <w:rsid w:val="004A56D5"/>
    <w:rsid w:val="004A7302"/>
    <w:rsid w:val="004B0D5A"/>
    <w:rsid w:val="004B276F"/>
    <w:rsid w:val="004B5041"/>
    <w:rsid w:val="004B5D31"/>
    <w:rsid w:val="004B760F"/>
    <w:rsid w:val="004C0BCE"/>
    <w:rsid w:val="004C1958"/>
    <w:rsid w:val="004C22F1"/>
    <w:rsid w:val="004C29AF"/>
    <w:rsid w:val="004C3BAD"/>
    <w:rsid w:val="004C5440"/>
    <w:rsid w:val="004C5540"/>
    <w:rsid w:val="004C5B23"/>
    <w:rsid w:val="004C5ED1"/>
    <w:rsid w:val="004C6B30"/>
    <w:rsid w:val="004C6F0E"/>
    <w:rsid w:val="004D0980"/>
    <w:rsid w:val="004D0E48"/>
    <w:rsid w:val="004D1EB2"/>
    <w:rsid w:val="004D1F8C"/>
    <w:rsid w:val="004D2D1F"/>
    <w:rsid w:val="004D3B87"/>
    <w:rsid w:val="004D4782"/>
    <w:rsid w:val="004D66B2"/>
    <w:rsid w:val="004D76B8"/>
    <w:rsid w:val="004D7A6D"/>
    <w:rsid w:val="004E0894"/>
    <w:rsid w:val="004E35BD"/>
    <w:rsid w:val="004E4368"/>
    <w:rsid w:val="004E4AD4"/>
    <w:rsid w:val="004E6382"/>
    <w:rsid w:val="004F0B91"/>
    <w:rsid w:val="004F3BA0"/>
    <w:rsid w:val="004F3C87"/>
    <w:rsid w:val="004F476A"/>
    <w:rsid w:val="00500009"/>
    <w:rsid w:val="00502BBF"/>
    <w:rsid w:val="00502E94"/>
    <w:rsid w:val="00505796"/>
    <w:rsid w:val="00506FA9"/>
    <w:rsid w:val="00510466"/>
    <w:rsid w:val="005108A6"/>
    <w:rsid w:val="00511174"/>
    <w:rsid w:val="00511A10"/>
    <w:rsid w:val="00514140"/>
    <w:rsid w:val="00514CFE"/>
    <w:rsid w:val="00516F0D"/>
    <w:rsid w:val="0052211A"/>
    <w:rsid w:val="005229B8"/>
    <w:rsid w:val="00523570"/>
    <w:rsid w:val="0052389F"/>
    <w:rsid w:val="00523C65"/>
    <w:rsid w:val="00524A63"/>
    <w:rsid w:val="00526816"/>
    <w:rsid w:val="00530503"/>
    <w:rsid w:val="005347CE"/>
    <w:rsid w:val="00535301"/>
    <w:rsid w:val="0054103E"/>
    <w:rsid w:val="00541917"/>
    <w:rsid w:val="00541DF8"/>
    <w:rsid w:val="00545192"/>
    <w:rsid w:val="00545DED"/>
    <w:rsid w:val="00546123"/>
    <w:rsid w:val="00546EAD"/>
    <w:rsid w:val="00547882"/>
    <w:rsid w:val="00547B62"/>
    <w:rsid w:val="00550C37"/>
    <w:rsid w:val="00552805"/>
    <w:rsid w:val="005529ED"/>
    <w:rsid w:val="0055339F"/>
    <w:rsid w:val="00555A53"/>
    <w:rsid w:val="00556276"/>
    <w:rsid w:val="00556A07"/>
    <w:rsid w:val="0056109F"/>
    <w:rsid w:val="005610BC"/>
    <w:rsid w:val="00561629"/>
    <w:rsid w:val="00561EC2"/>
    <w:rsid w:val="00562A3A"/>
    <w:rsid w:val="00563BD0"/>
    <w:rsid w:val="00563CC1"/>
    <w:rsid w:val="00564F0A"/>
    <w:rsid w:val="00564F14"/>
    <w:rsid w:val="00565863"/>
    <w:rsid w:val="00566837"/>
    <w:rsid w:val="00567CE7"/>
    <w:rsid w:val="00571A9A"/>
    <w:rsid w:val="00571B62"/>
    <w:rsid w:val="005733F9"/>
    <w:rsid w:val="0057385D"/>
    <w:rsid w:val="00573BB5"/>
    <w:rsid w:val="00574506"/>
    <w:rsid w:val="00574EE5"/>
    <w:rsid w:val="00575F47"/>
    <w:rsid w:val="00577966"/>
    <w:rsid w:val="00580267"/>
    <w:rsid w:val="00580E6B"/>
    <w:rsid w:val="00581914"/>
    <w:rsid w:val="005830DD"/>
    <w:rsid w:val="0058336B"/>
    <w:rsid w:val="00584AC5"/>
    <w:rsid w:val="00587AB9"/>
    <w:rsid w:val="0059029C"/>
    <w:rsid w:val="00591180"/>
    <w:rsid w:val="00591284"/>
    <w:rsid w:val="00592E0F"/>
    <w:rsid w:val="00593F28"/>
    <w:rsid w:val="005946B4"/>
    <w:rsid w:val="00594DD5"/>
    <w:rsid w:val="00596342"/>
    <w:rsid w:val="00596AEE"/>
    <w:rsid w:val="00597294"/>
    <w:rsid w:val="005A0152"/>
    <w:rsid w:val="005A03FD"/>
    <w:rsid w:val="005A04E6"/>
    <w:rsid w:val="005A2FB0"/>
    <w:rsid w:val="005A3971"/>
    <w:rsid w:val="005A7C61"/>
    <w:rsid w:val="005B2F19"/>
    <w:rsid w:val="005B3619"/>
    <w:rsid w:val="005B3DC8"/>
    <w:rsid w:val="005B40A4"/>
    <w:rsid w:val="005C1593"/>
    <w:rsid w:val="005C2871"/>
    <w:rsid w:val="005C3DC2"/>
    <w:rsid w:val="005C5821"/>
    <w:rsid w:val="005C6129"/>
    <w:rsid w:val="005D13DF"/>
    <w:rsid w:val="005D19ED"/>
    <w:rsid w:val="005D3E1E"/>
    <w:rsid w:val="005D6C81"/>
    <w:rsid w:val="005D762A"/>
    <w:rsid w:val="005D7A7D"/>
    <w:rsid w:val="005E03EB"/>
    <w:rsid w:val="005E141C"/>
    <w:rsid w:val="005E1A75"/>
    <w:rsid w:val="005E39E7"/>
    <w:rsid w:val="005E44AE"/>
    <w:rsid w:val="005E7900"/>
    <w:rsid w:val="005E7A9F"/>
    <w:rsid w:val="005F0246"/>
    <w:rsid w:val="005F3127"/>
    <w:rsid w:val="005F45E6"/>
    <w:rsid w:val="005F5597"/>
    <w:rsid w:val="005F5C36"/>
    <w:rsid w:val="005F5CDD"/>
    <w:rsid w:val="005F6145"/>
    <w:rsid w:val="005F74E9"/>
    <w:rsid w:val="006000C0"/>
    <w:rsid w:val="00601090"/>
    <w:rsid w:val="00601AC6"/>
    <w:rsid w:val="0060415D"/>
    <w:rsid w:val="006046D8"/>
    <w:rsid w:val="00606D52"/>
    <w:rsid w:val="006076EE"/>
    <w:rsid w:val="00607EF6"/>
    <w:rsid w:val="0061036F"/>
    <w:rsid w:val="006110A1"/>
    <w:rsid w:val="006110BB"/>
    <w:rsid w:val="00611627"/>
    <w:rsid w:val="006132D3"/>
    <w:rsid w:val="00613764"/>
    <w:rsid w:val="006159C7"/>
    <w:rsid w:val="0061616F"/>
    <w:rsid w:val="00616246"/>
    <w:rsid w:val="00617459"/>
    <w:rsid w:val="006176AC"/>
    <w:rsid w:val="0062120E"/>
    <w:rsid w:val="00623CF7"/>
    <w:rsid w:val="00624CB6"/>
    <w:rsid w:val="00625AC1"/>
    <w:rsid w:val="00631055"/>
    <w:rsid w:val="00631DA7"/>
    <w:rsid w:val="00634FE4"/>
    <w:rsid w:val="006402D9"/>
    <w:rsid w:val="006405C6"/>
    <w:rsid w:val="00640AFD"/>
    <w:rsid w:val="00640C77"/>
    <w:rsid w:val="0064103C"/>
    <w:rsid w:val="00643460"/>
    <w:rsid w:val="0064478A"/>
    <w:rsid w:val="00646A3A"/>
    <w:rsid w:val="006501DD"/>
    <w:rsid w:val="00650A2C"/>
    <w:rsid w:val="006531CA"/>
    <w:rsid w:val="00653BE5"/>
    <w:rsid w:val="006544B5"/>
    <w:rsid w:val="0065659A"/>
    <w:rsid w:val="00656CD5"/>
    <w:rsid w:val="00656F0B"/>
    <w:rsid w:val="00657A6A"/>
    <w:rsid w:val="006606DF"/>
    <w:rsid w:val="006621EC"/>
    <w:rsid w:val="006634E5"/>
    <w:rsid w:val="00663A9B"/>
    <w:rsid w:val="006651C3"/>
    <w:rsid w:val="00666D69"/>
    <w:rsid w:val="00666E41"/>
    <w:rsid w:val="00667265"/>
    <w:rsid w:val="006675E6"/>
    <w:rsid w:val="0066797C"/>
    <w:rsid w:val="00670CF7"/>
    <w:rsid w:val="00670D16"/>
    <w:rsid w:val="006712B4"/>
    <w:rsid w:val="00672032"/>
    <w:rsid w:val="0067382E"/>
    <w:rsid w:val="00673F23"/>
    <w:rsid w:val="0067418E"/>
    <w:rsid w:val="006741E2"/>
    <w:rsid w:val="0067555E"/>
    <w:rsid w:val="00676171"/>
    <w:rsid w:val="00677E64"/>
    <w:rsid w:val="00682009"/>
    <w:rsid w:val="006829C4"/>
    <w:rsid w:val="00683187"/>
    <w:rsid w:val="006841C6"/>
    <w:rsid w:val="0068470F"/>
    <w:rsid w:val="00690986"/>
    <w:rsid w:val="00692199"/>
    <w:rsid w:val="0069292B"/>
    <w:rsid w:val="00692DAB"/>
    <w:rsid w:val="00693EC3"/>
    <w:rsid w:val="00694AF5"/>
    <w:rsid w:val="00696CAA"/>
    <w:rsid w:val="00697B99"/>
    <w:rsid w:val="006A090F"/>
    <w:rsid w:val="006A1DC7"/>
    <w:rsid w:val="006A2A78"/>
    <w:rsid w:val="006A40C5"/>
    <w:rsid w:val="006A44A5"/>
    <w:rsid w:val="006A45C3"/>
    <w:rsid w:val="006A5DE5"/>
    <w:rsid w:val="006A7486"/>
    <w:rsid w:val="006A7B93"/>
    <w:rsid w:val="006B13EC"/>
    <w:rsid w:val="006B1909"/>
    <w:rsid w:val="006B2708"/>
    <w:rsid w:val="006B3AF8"/>
    <w:rsid w:val="006B456F"/>
    <w:rsid w:val="006B5020"/>
    <w:rsid w:val="006B7082"/>
    <w:rsid w:val="006B7390"/>
    <w:rsid w:val="006B7799"/>
    <w:rsid w:val="006B7907"/>
    <w:rsid w:val="006C0461"/>
    <w:rsid w:val="006C19A2"/>
    <w:rsid w:val="006C2F23"/>
    <w:rsid w:val="006C3788"/>
    <w:rsid w:val="006C3C4A"/>
    <w:rsid w:val="006C4952"/>
    <w:rsid w:val="006C5449"/>
    <w:rsid w:val="006C6B19"/>
    <w:rsid w:val="006D0408"/>
    <w:rsid w:val="006D2113"/>
    <w:rsid w:val="006D272C"/>
    <w:rsid w:val="006D2B01"/>
    <w:rsid w:val="006D33A3"/>
    <w:rsid w:val="006D4EB7"/>
    <w:rsid w:val="006D5F59"/>
    <w:rsid w:val="006D63F1"/>
    <w:rsid w:val="006D6CDE"/>
    <w:rsid w:val="006D6FF2"/>
    <w:rsid w:val="006E1C43"/>
    <w:rsid w:val="006E4BB9"/>
    <w:rsid w:val="006E4CC0"/>
    <w:rsid w:val="006E4ECB"/>
    <w:rsid w:val="006E654D"/>
    <w:rsid w:val="006E6F57"/>
    <w:rsid w:val="006E7336"/>
    <w:rsid w:val="006F0CCF"/>
    <w:rsid w:val="006F0ECF"/>
    <w:rsid w:val="006F1761"/>
    <w:rsid w:val="006F2696"/>
    <w:rsid w:val="006F42C0"/>
    <w:rsid w:val="006F6161"/>
    <w:rsid w:val="006F63DD"/>
    <w:rsid w:val="006F7489"/>
    <w:rsid w:val="007001D2"/>
    <w:rsid w:val="007024A6"/>
    <w:rsid w:val="00706975"/>
    <w:rsid w:val="00706C33"/>
    <w:rsid w:val="007078F4"/>
    <w:rsid w:val="00713301"/>
    <w:rsid w:val="00716BA8"/>
    <w:rsid w:val="00717236"/>
    <w:rsid w:val="007201E5"/>
    <w:rsid w:val="00720478"/>
    <w:rsid w:val="00722129"/>
    <w:rsid w:val="0072239C"/>
    <w:rsid w:val="007306C7"/>
    <w:rsid w:val="00730C13"/>
    <w:rsid w:val="00731502"/>
    <w:rsid w:val="007341AE"/>
    <w:rsid w:val="00734CCD"/>
    <w:rsid w:val="00734F8B"/>
    <w:rsid w:val="0073501A"/>
    <w:rsid w:val="007366AA"/>
    <w:rsid w:val="00737A9C"/>
    <w:rsid w:val="00741891"/>
    <w:rsid w:val="007426CB"/>
    <w:rsid w:val="007434AC"/>
    <w:rsid w:val="007440DB"/>
    <w:rsid w:val="00744924"/>
    <w:rsid w:val="0074519B"/>
    <w:rsid w:val="00745944"/>
    <w:rsid w:val="00746763"/>
    <w:rsid w:val="00747FBB"/>
    <w:rsid w:val="00751C8A"/>
    <w:rsid w:val="00751DFA"/>
    <w:rsid w:val="00752B3D"/>
    <w:rsid w:val="007537B2"/>
    <w:rsid w:val="00754DBE"/>
    <w:rsid w:val="0075679D"/>
    <w:rsid w:val="00757DC4"/>
    <w:rsid w:val="00762E0B"/>
    <w:rsid w:val="00763137"/>
    <w:rsid w:val="0077674C"/>
    <w:rsid w:val="00776EE6"/>
    <w:rsid w:val="00776FEA"/>
    <w:rsid w:val="00780A5A"/>
    <w:rsid w:val="00780C23"/>
    <w:rsid w:val="0078184D"/>
    <w:rsid w:val="00781888"/>
    <w:rsid w:val="00784420"/>
    <w:rsid w:val="00785B6C"/>
    <w:rsid w:val="00787486"/>
    <w:rsid w:val="00787A1D"/>
    <w:rsid w:val="00787B83"/>
    <w:rsid w:val="00787E77"/>
    <w:rsid w:val="0079232B"/>
    <w:rsid w:val="00792639"/>
    <w:rsid w:val="007937F5"/>
    <w:rsid w:val="00794BDB"/>
    <w:rsid w:val="00794E43"/>
    <w:rsid w:val="00795394"/>
    <w:rsid w:val="00795CE3"/>
    <w:rsid w:val="00795FEF"/>
    <w:rsid w:val="007A10EB"/>
    <w:rsid w:val="007A2012"/>
    <w:rsid w:val="007A2A5B"/>
    <w:rsid w:val="007A400C"/>
    <w:rsid w:val="007A423A"/>
    <w:rsid w:val="007A45DF"/>
    <w:rsid w:val="007A5CCF"/>
    <w:rsid w:val="007A61AE"/>
    <w:rsid w:val="007A6BDF"/>
    <w:rsid w:val="007A79E4"/>
    <w:rsid w:val="007B1CA6"/>
    <w:rsid w:val="007B2180"/>
    <w:rsid w:val="007B4FA5"/>
    <w:rsid w:val="007B5062"/>
    <w:rsid w:val="007B5365"/>
    <w:rsid w:val="007B572F"/>
    <w:rsid w:val="007B58AA"/>
    <w:rsid w:val="007B71CC"/>
    <w:rsid w:val="007B7AF9"/>
    <w:rsid w:val="007B7B20"/>
    <w:rsid w:val="007C0493"/>
    <w:rsid w:val="007C2772"/>
    <w:rsid w:val="007C6107"/>
    <w:rsid w:val="007C68A4"/>
    <w:rsid w:val="007D00FC"/>
    <w:rsid w:val="007D123D"/>
    <w:rsid w:val="007D1ACD"/>
    <w:rsid w:val="007D23DA"/>
    <w:rsid w:val="007D2821"/>
    <w:rsid w:val="007D56C5"/>
    <w:rsid w:val="007E0FE0"/>
    <w:rsid w:val="007E27F0"/>
    <w:rsid w:val="007E3A5F"/>
    <w:rsid w:val="007E3AEF"/>
    <w:rsid w:val="007E47E4"/>
    <w:rsid w:val="007F0189"/>
    <w:rsid w:val="007F17A7"/>
    <w:rsid w:val="007F19F2"/>
    <w:rsid w:val="007F220B"/>
    <w:rsid w:val="007F2580"/>
    <w:rsid w:val="007F2B52"/>
    <w:rsid w:val="007F2B5E"/>
    <w:rsid w:val="007F5A64"/>
    <w:rsid w:val="007F6625"/>
    <w:rsid w:val="007F6691"/>
    <w:rsid w:val="007F6F29"/>
    <w:rsid w:val="008040D5"/>
    <w:rsid w:val="0080644D"/>
    <w:rsid w:val="008072A7"/>
    <w:rsid w:val="0080744E"/>
    <w:rsid w:val="0081058B"/>
    <w:rsid w:val="00812293"/>
    <w:rsid w:val="008126B1"/>
    <w:rsid w:val="00812D00"/>
    <w:rsid w:val="00814578"/>
    <w:rsid w:val="00815073"/>
    <w:rsid w:val="00815324"/>
    <w:rsid w:val="0082004D"/>
    <w:rsid w:val="00821348"/>
    <w:rsid w:val="00821934"/>
    <w:rsid w:val="00821EDC"/>
    <w:rsid w:val="0082201B"/>
    <w:rsid w:val="00822C2F"/>
    <w:rsid w:val="008234DE"/>
    <w:rsid w:val="00823CB8"/>
    <w:rsid w:val="00824256"/>
    <w:rsid w:val="00827228"/>
    <w:rsid w:val="0083396F"/>
    <w:rsid w:val="00833B04"/>
    <w:rsid w:val="008340F6"/>
    <w:rsid w:val="008347A1"/>
    <w:rsid w:val="008378F8"/>
    <w:rsid w:val="00837F04"/>
    <w:rsid w:val="0084014B"/>
    <w:rsid w:val="00840D41"/>
    <w:rsid w:val="008414F4"/>
    <w:rsid w:val="008419AA"/>
    <w:rsid w:val="00842A71"/>
    <w:rsid w:val="00845EAD"/>
    <w:rsid w:val="00850ECC"/>
    <w:rsid w:val="008514A3"/>
    <w:rsid w:val="00851B73"/>
    <w:rsid w:val="00852B06"/>
    <w:rsid w:val="00852CEA"/>
    <w:rsid w:val="00853218"/>
    <w:rsid w:val="00854656"/>
    <w:rsid w:val="008547C0"/>
    <w:rsid w:val="00854C05"/>
    <w:rsid w:val="008563F5"/>
    <w:rsid w:val="00856A67"/>
    <w:rsid w:val="00860E7E"/>
    <w:rsid w:val="0086196C"/>
    <w:rsid w:val="00862984"/>
    <w:rsid w:val="00862D1E"/>
    <w:rsid w:val="00863DCC"/>
    <w:rsid w:val="00867759"/>
    <w:rsid w:val="00867C5E"/>
    <w:rsid w:val="0087105F"/>
    <w:rsid w:val="008722E9"/>
    <w:rsid w:val="00874DD2"/>
    <w:rsid w:val="00876857"/>
    <w:rsid w:val="008769B1"/>
    <w:rsid w:val="00877CC6"/>
    <w:rsid w:val="0088011C"/>
    <w:rsid w:val="00880495"/>
    <w:rsid w:val="008840F5"/>
    <w:rsid w:val="00884F33"/>
    <w:rsid w:val="00890A3D"/>
    <w:rsid w:val="00892743"/>
    <w:rsid w:val="00892C4D"/>
    <w:rsid w:val="008932EA"/>
    <w:rsid w:val="00894473"/>
    <w:rsid w:val="0089603B"/>
    <w:rsid w:val="0089632F"/>
    <w:rsid w:val="00897D80"/>
    <w:rsid w:val="008A02C0"/>
    <w:rsid w:val="008A0A5C"/>
    <w:rsid w:val="008A3D96"/>
    <w:rsid w:val="008A4F27"/>
    <w:rsid w:val="008A6185"/>
    <w:rsid w:val="008B0586"/>
    <w:rsid w:val="008B0CC1"/>
    <w:rsid w:val="008B12DE"/>
    <w:rsid w:val="008B2C33"/>
    <w:rsid w:val="008B34A5"/>
    <w:rsid w:val="008B4BED"/>
    <w:rsid w:val="008B5227"/>
    <w:rsid w:val="008B5D0D"/>
    <w:rsid w:val="008B61A7"/>
    <w:rsid w:val="008B68AC"/>
    <w:rsid w:val="008C11AD"/>
    <w:rsid w:val="008C31FB"/>
    <w:rsid w:val="008C552B"/>
    <w:rsid w:val="008D1E18"/>
    <w:rsid w:val="008D2CF2"/>
    <w:rsid w:val="008D2E40"/>
    <w:rsid w:val="008D4980"/>
    <w:rsid w:val="008D523A"/>
    <w:rsid w:val="008D5BAF"/>
    <w:rsid w:val="008D5FB3"/>
    <w:rsid w:val="008D66DE"/>
    <w:rsid w:val="008D6A6E"/>
    <w:rsid w:val="008E1BC4"/>
    <w:rsid w:val="008E2433"/>
    <w:rsid w:val="008E28D6"/>
    <w:rsid w:val="008E2A1A"/>
    <w:rsid w:val="008E34BA"/>
    <w:rsid w:val="008E39F1"/>
    <w:rsid w:val="008E3D22"/>
    <w:rsid w:val="008E43C9"/>
    <w:rsid w:val="008E483E"/>
    <w:rsid w:val="008E4E17"/>
    <w:rsid w:val="008E537E"/>
    <w:rsid w:val="008E6B99"/>
    <w:rsid w:val="008E6EFC"/>
    <w:rsid w:val="008E747A"/>
    <w:rsid w:val="008F095B"/>
    <w:rsid w:val="008F0963"/>
    <w:rsid w:val="008F1EE7"/>
    <w:rsid w:val="008F2950"/>
    <w:rsid w:val="008F2CB7"/>
    <w:rsid w:val="008F36AD"/>
    <w:rsid w:val="008F4FAE"/>
    <w:rsid w:val="008F6B76"/>
    <w:rsid w:val="0090015E"/>
    <w:rsid w:val="009007F2"/>
    <w:rsid w:val="00900A2C"/>
    <w:rsid w:val="00901BC7"/>
    <w:rsid w:val="00902E6E"/>
    <w:rsid w:val="009037DA"/>
    <w:rsid w:val="00906E95"/>
    <w:rsid w:val="00911D08"/>
    <w:rsid w:val="00912063"/>
    <w:rsid w:val="0091239D"/>
    <w:rsid w:val="00914DA1"/>
    <w:rsid w:val="00915E05"/>
    <w:rsid w:val="00916200"/>
    <w:rsid w:val="009208AF"/>
    <w:rsid w:val="009236D2"/>
    <w:rsid w:val="009263F0"/>
    <w:rsid w:val="00926D80"/>
    <w:rsid w:val="009277CC"/>
    <w:rsid w:val="0092798E"/>
    <w:rsid w:val="00927B14"/>
    <w:rsid w:val="00927D8C"/>
    <w:rsid w:val="009310FE"/>
    <w:rsid w:val="009314FF"/>
    <w:rsid w:val="00931819"/>
    <w:rsid w:val="00931D4A"/>
    <w:rsid w:val="009336EE"/>
    <w:rsid w:val="009378DE"/>
    <w:rsid w:val="00937B9F"/>
    <w:rsid w:val="0094079E"/>
    <w:rsid w:val="00942469"/>
    <w:rsid w:val="00942A1D"/>
    <w:rsid w:val="00943745"/>
    <w:rsid w:val="009445E0"/>
    <w:rsid w:val="00945789"/>
    <w:rsid w:val="00945FE3"/>
    <w:rsid w:val="00947A46"/>
    <w:rsid w:val="009508BD"/>
    <w:rsid w:val="00950EC0"/>
    <w:rsid w:val="00951343"/>
    <w:rsid w:val="00951813"/>
    <w:rsid w:val="009522BD"/>
    <w:rsid w:val="009528E9"/>
    <w:rsid w:val="009549DE"/>
    <w:rsid w:val="00956398"/>
    <w:rsid w:val="009576E2"/>
    <w:rsid w:val="00957E62"/>
    <w:rsid w:val="009612C6"/>
    <w:rsid w:val="00961575"/>
    <w:rsid w:val="00966EC8"/>
    <w:rsid w:val="009723AB"/>
    <w:rsid w:val="0097254D"/>
    <w:rsid w:val="00972B31"/>
    <w:rsid w:val="00972DA8"/>
    <w:rsid w:val="009748EF"/>
    <w:rsid w:val="0097492A"/>
    <w:rsid w:val="0097756F"/>
    <w:rsid w:val="00980983"/>
    <w:rsid w:val="00982746"/>
    <w:rsid w:val="009836D0"/>
    <w:rsid w:val="00984119"/>
    <w:rsid w:val="0098413E"/>
    <w:rsid w:val="00984F5F"/>
    <w:rsid w:val="00985498"/>
    <w:rsid w:val="00987E46"/>
    <w:rsid w:val="00990BF6"/>
    <w:rsid w:val="00991BD3"/>
    <w:rsid w:val="00992B63"/>
    <w:rsid w:val="009934F3"/>
    <w:rsid w:val="00994C5F"/>
    <w:rsid w:val="009957A4"/>
    <w:rsid w:val="0099632F"/>
    <w:rsid w:val="00996366"/>
    <w:rsid w:val="00996DAD"/>
    <w:rsid w:val="009A25C3"/>
    <w:rsid w:val="009A268C"/>
    <w:rsid w:val="009A2A65"/>
    <w:rsid w:val="009A2D0A"/>
    <w:rsid w:val="009A315D"/>
    <w:rsid w:val="009A333F"/>
    <w:rsid w:val="009A39D2"/>
    <w:rsid w:val="009A3A59"/>
    <w:rsid w:val="009A421B"/>
    <w:rsid w:val="009A4705"/>
    <w:rsid w:val="009A519F"/>
    <w:rsid w:val="009A6B5E"/>
    <w:rsid w:val="009A6F32"/>
    <w:rsid w:val="009B1E2F"/>
    <w:rsid w:val="009B21BD"/>
    <w:rsid w:val="009B2996"/>
    <w:rsid w:val="009B3878"/>
    <w:rsid w:val="009B40F8"/>
    <w:rsid w:val="009B5DFC"/>
    <w:rsid w:val="009C28B8"/>
    <w:rsid w:val="009C3499"/>
    <w:rsid w:val="009C4CF1"/>
    <w:rsid w:val="009C555A"/>
    <w:rsid w:val="009C5634"/>
    <w:rsid w:val="009C7B8A"/>
    <w:rsid w:val="009D181F"/>
    <w:rsid w:val="009D1D2B"/>
    <w:rsid w:val="009D2175"/>
    <w:rsid w:val="009D217B"/>
    <w:rsid w:val="009D4968"/>
    <w:rsid w:val="009D4FBE"/>
    <w:rsid w:val="009E0735"/>
    <w:rsid w:val="009E19A4"/>
    <w:rsid w:val="009E2B21"/>
    <w:rsid w:val="009E4496"/>
    <w:rsid w:val="009F0300"/>
    <w:rsid w:val="009F0AD9"/>
    <w:rsid w:val="009F0C53"/>
    <w:rsid w:val="009F126B"/>
    <w:rsid w:val="009F35D7"/>
    <w:rsid w:val="009F3D77"/>
    <w:rsid w:val="009F4E6C"/>
    <w:rsid w:val="009F6675"/>
    <w:rsid w:val="009F7608"/>
    <w:rsid w:val="009F7EB2"/>
    <w:rsid w:val="00A01620"/>
    <w:rsid w:val="00A016E5"/>
    <w:rsid w:val="00A03BA3"/>
    <w:rsid w:val="00A03FCF"/>
    <w:rsid w:val="00A04EED"/>
    <w:rsid w:val="00A04FEB"/>
    <w:rsid w:val="00A06504"/>
    <w:rsid w:val="00A06D48"/>
    <w:rsid w:val="00A0740C"/>
    <w:rsid w:val="00A07912"/>
    <w:rsid w:val="00A07E3A"/>
    <w:rsid w:val="00A1014A"/>
    <w:rsid w:val="00A12714"/>
    <w:rsid w:val="00A1273B"/>
    <w:rsid w:val="00A1349B"/>
    <w:rsid w:val="00A134D4"/>
    <w:rsid w:val="00A15A1D"/>
    <w:rsid w:val="00A16E4C"/>
    <w:rsid w:val="00A1705F"/>
    <w:rsid w:val="00A21130"/>
    <w:rsid w:val="00A2113B"/>
    <w:rsid w:val="00A2285F"/>
    <w:rsid w:val="00A25611"/>
    <w:rsid w:val="00A25B0B"/>
    <w:rsid w:val="00A27902"/>
    <w:rsid w:val="00A30C18"/>
    <w:rsid w:val="00A32175"/>
    <w:rsid w:val="00A33803"/>
    <w:rsid w:val="00A34FA3"/>
    <w:rsid w:val="00A360FD"/>
    <w:rsid w:val="00A363FC"/>
    <w:rsid w:val="00A37214"/>
    <w:rsid w:val="00A42914"/>
    <w:rsid w:val="00A43D83"/>
    <w:rsid w:val="00A4621F"/>
    <w:rsid w:val="00A4627C"/>
    <w:rsid w:val="00A53BF5"/>
    <w:rsid w:val="00A5476E"/>
    <w:rsid w:val="00A54B9A"/>
    <w:rsid w:val="00A55D01"/>
    <w:rsid w:val="00A561CF"/>
    <w:rsid w:val="00A6013D"/>
    <w:rsid w:val="00A60252"/>
    <w:rsid w:val="00A608DD"/>
    <w:rsid w:val="00A626E1"/>
    <w:rsid w:val="00A65CBF"/>
    <w:rsid w:val="00A65EB1"/>
    <w:rsid w:val="00A7067E"/>
    <w:rsid w:val="00A70AE6"/>
    <w:rsid w:val="00A70B39"/>
    <w:rsid w:val="00A729E0"/>
    <w:rsid w:val="00A72B9B"/>
    <w:rsid w:val="00A752D2"/>
    <w:rsid w:val="00A756CB"/>
    <w:rsid w:val="00A775F2"/>
    <w:rsid w:val="00A80C98"/>
    <w:rsid w:val="00A827F3"/>
    <w:rsid w:val="00A838AA"/>
    <w:rsid w:val="00A84171"/>
    <w:rsid w:val="00A85D23"/>
    <w:rsid w:val="00A86093"/>
    <w:rsid w:val="00A868FC"/>
    <w:rsid w:val="00A86C6A"/>
    <w:rsid w:val="00A87B0B"/>
    <w:rsid w:val="00A90EC8"/>
    <w:rsid w:val="00A92A1B"/>
    <w:rsid w:val="00A92B99"/>
    <w:rsid w:val="00A95597"/>
    <w:rsid w:val="00AA06ED"/>
    <w:rsid w:val="00AA0A35"/>
    <w:rsid w:val="00AA2621"/>
    <w:rsid w:val="00AA3193"/>
    <w:rsid w:val="00AA5330"/>
    <w:rsid w:val="00AA576F"/>
    <w:rsid w:val="00AA5E52"/>
    <w:rsid w:val="00AA67A6"/>
    <w:rsid w:val="00AB0B09"/>
    <w:rsid w:val="00AB1A9B"/>
    <w:rsid w:val="00AB1D64"/>
    <w:rsid w:val="00AB2F7C"/>
    <w:rsid w:val="00AB422B"/>
    <w:rsid w:val="00AB4351"/>
    <w:rsid w:val="00AB4A8A"/>
    <w:rsid w:val="00AB5D4D"/>
    <w:rsid w:val="00AB5F54"/>
    <w:rsid w:val="00AB6CC4"/>
    <w:rsid w:val="00AB72B5"/>
    <w:rsid w:val="00AC031C"/>
    <w:rsid w:val="00AC0551"/>
    <w:rsid w:val="00AC2826"/>
    <w:rsid w:val="00AC37D0"/>
    <w:rsid w:val="00AC6416"/>
    <w:rsid w:val="00AC6494"/>
    <w:rsid w:val="00AC683E"/>
    <w:rsid w:val="00AD017A"/>
    <w:rsid w:val="00AD2C44"/>
    <w:rsid w:val="00AD31F8"/>
    <w:rsid w:val="00AD4A7F"/>
    <w:rsid w:val="00AD5DBE"/>
    <w:rsid w:val="00AD68F7"/>
    <w:rsid w:val="00AD691E"/>
    <w:rsid w:val="00AE04B3"/>
    <w:rsid w:val="00AE08D9"/>
    <w:rsid w:val="00AE0C7F"/>
    <w:rsid w:val="00AE114A"/>
    <w:rsid w:val="00AE41C0"/>
    <w:rsid w:val="00AE6D08"/>
    <w:rsid w:val="00AF1B8D"/>
    <w:rsid w:val="00AF30C8"/>
    <w:rsid w:val="00AF38D7"/>
    <w:rsid w:val="00AF3AA3"/>
    <w:rsid w:val="00AF5A42"/>
    <w:rsid w:val="00AF647E"/>
    <w:rsid w:val="00AF6759"/>
    <w:rsid w:val="00B028E0"/>
    <w:rsid w:val="00B0344A"/>
    <w:rsid w:val="00B04EFD"/>
    <w:rsid w:val="00B04FAB"/>
    <w:rsid w:val="00B0522B"/>
    <w:rsid w:val="00B055FD"/>
    <w:rsid w:val="00B0571E"/>
    <w:rsid w:val="00B06524"/>
    <w:rsid w:val="00B070A4"/>
    <w:rsid w:val="00B072CF"/>
    <w:rsid w:val="00B1136E"/>
    <w:rsid w:val="00B136FF"/>
    <w:rsid w:val="00B13A0C"/>
    <w:rsid w:val="00B1408E"/>
    <w:rsid w:val="00B155DF"/>
    <w:rsid w:val="00B16114"/>
    <w:rsid w:val="00B17C25"/>
    <w:rsid w:val="00B20DA1"/>
    <w:rsid w:val="00B21F69"/>
    <w:rsid w:val="00B23D8B"/>
    <w:rsid w:val="00B240F2"/>
    <w:rsid w:val="00B24241"/>
    <w:rsid w:val="00B24D4A"/>
    <w:rsid w:val="00B25094"/>
    <w:rsid w:val="00B25BBB"/>
    <w:rsid w:val="00B31812"/>
    <w:rsid w:val="00B31BA5"/>
    <w:rsid w:val="00B322E2"/>
    <w:rsid w:val="00B32D68"/>
    <w:rsid w:val="00B330F2"/>
    <w:rsid w:val="00B33713"/>
    <w:rsid w:val="00B344FA"/>
    <w:rsid w:val="00B34BE3"/>
    <w:rsid w:val="00B35DD5"/>
    <w:rsid w:val="00B36086"/>
    <w:rsid w:val="00B36D2A"/>
    <w:rsid w:val="00B3763B"/>
    <w:rsid w:val="00B4055E"/>
    <w:rsid w:val="00B41DD9"/>
    <w:rsid w:val="00B41F09"/>
    <w:rsid w:val="00B42858"/>
    <w:rsid w:val="00B43D89"/>
    <w:rsid w:val="00B45514"/>
    <w:rsid w:val="00B45F29"/>
    <w:rsid w:val="00B5016D"/>
    <w:rsid w:val="00B5025E"/>
    <w:rsid w:val="00B50A0B"/>
    <w:rsid w:val="00B5245C"/>
    <w:rsid w:val="00B53417"/>
    <w:rsid w:val="00B5514E"/>
    <w:rsid w:val="00B55FD4"/>
    <w:rsid w:val="00B61084"/>
    <w:rsid w:val="00B61C44"/>
    <w:rsid w:val="00B62D61"/>
    <w:rsid w:val="00B6321A"/>
    <w:rsid w:val="00B637DC"/>
    <w:rsid w:val="00B65AB7"/>
    <w:rsid w:val="00B66093"/>
    <w:rsid w:val="00B66B00"/>
    <w:rsid w:val="00B66FF3"/>
    <w:rsid w:val="00B6714A"/>
    <w:rsid w:val="00B67F72"/>
    <w:rsid w:val="00B727C6"/>
    <w:rsid w:val="00B72A67"/>
    <w:rsid w:val="00B73825"/>
    <w:rsid w:val="00B73A5C"/>
    <w:rsid w:val="00B745FD"/>
    <w:rsid w:val="00B7660B"/>
    <w:rsid w:val="00B77118"/>
    <w:rsid w:val="00B77302"/>
    <w:rsid w:val="00B800FE"/>
    <w:rsid w:val="00B8046E"/>
    <w:rsid w:val="00B810A6"/>
    <w:rsid w:val="00B84755"/>
    <w:rsid w:val="00B86037"/>
    <w:rsid w:val="00B879E5"/>
    <w:rsid w:val="00B87C19"/>
    <w:rsid w:val="00B87E16"/>
    <w:rsid w:val="00B904EB"/>
    <w:rsid w:val="00B92E24"/>
    <w:rsid w:val="00B932DC"/>
    <w:rsid w:val="00B93AB0"/>
    <w:rsid w:val="00B95735"/>
    <w:rsid w:val="00B96A59"/>
    <w:rsid w:val="00B97AD8"/>
    <w:rsid w:val="00BA078F"/>
    <w:rsid w:val="00BA0A9C"/>
    <w:rsid w:val="00BA1C91"/>
    <w:rsid w:val="00BA2120"/>
    <w:rsid w:val="00BA2AFD"/>
    <w:rsid w:val="00BA3847"/>
    <w:rsid w:val="00BA3E37"/>
    <w:rsid w:val="00BA5FEB"/>
    <w:rsid w:val="00BA71EE"/>
    <w:rsid w:val="00BA764C"/>
    <w:rsid w:val="00BA7869"/>
    <w:rsid w:val="00BA7A10"/>
    <w:rsid w:val="00BB0323"/>
    <w:rsid w:val="00BB038B"/>
    <w:rsid w:val="00BB0CC8"/>
    <w:rsid w:val="00BB0F6C"/>
    <w:rsid w:val="00BB11EB"/>
    <w:rsid w:val="00BB360A"/>
    <w:rsid w:val="00BB3DB3"/>
    <w:rsid w:val="00BB526A"/>
    <w:rsid w:val="00BB5471"/>
    <w:rsid w:val="00BB6FCC"/>
    <w:rsid w:val="00BB714D"/>
    <w:rsid w:val="00BB7DBF"/>
    <w:rsid w:val="00BC0973"/>
    <w:rsid w:val="00BC38C5"/>
    <w:rsid w:val="00BC6F7F"/>
    <w:rsid w:val="00BD0167"/>
    <w:rsid w:val="00BD20D8"/>
    <w:rsid w:val="00BD3BB9"/>
    <w:rsid w:val="00BD3DE3"/>
    <w:rsid w:val="00BD4D29"/>
    <w:rsid w:val="00BD5F16"/>
    <w:rsid w:val="00BD701C"/>
    <w:rsid w:val="00BD79B2"/>
    <w:rsid w:val="00BD7E4A"/>
    <w:rsid w:val="00BE16FF"/>
    <w:rsid w:val="00BE28B9"/>
    <w:rsid w:val="00BE5F13"/>
    <w:rsid w:val="00BE670A"/>
    <w:rsid w:val="00BE6AC5"/>
    <w:rsid w:val="00BE6F56"/>
    <w:rsid w:val="00BF0405"/>
    <w:rsid w:val="00BF34EC"/>
    <w:rsid w:val="00BF3E0E"/>
    <w:rsid w:val="00BF475D"/>
    <w:rsid w:val="00BF4771"/>
    <w:rsid w:val="00C006E4"/>
    <w:rsid w:val="00C012E8"/>
    <w:rsid w:val="00C03713"/>
    <w:rsid w:val="00C046DB"/>
    <w:rsid w:val="00C0730C"/>
    <w:rsid w:val="00C0764A"/>
    <w:rsid w:val="00C10B63"/>
    <w:rsid w:val="00C1251A"/>
    <w:rsid w:val="00C1308E"/>
    <w:rsid w:val="00C13D81"/>
    <w:rsid w:val="00C2182F"/>
    <w:rsid w:val="00C23CEE"/>
    <w:rsid w:val="00C24828"/>
    <w:rsid w:val="00C26260"/>
    <w:rsid w:val="00C2724A"/>
    <w:rsid w:val="00C2768A"/>
    <w:rsid w:val="00C30E2B"/>
    <w:rsid w:val="00C32F85"/>
    <w:rsid w:val="00C345E5"/>
    <w:rsid w:val="00C355DD"/>
    <w:rsid w:val="00C3750B"/>
    <w:rsid w:val="00C37722"/>
    <w:rsid w:val="00C42B0D"/>
    <w:rsid w:val="00C42B7F"/>
    <w:rsid w:val="00C516F0"/>
    <w:rsid w:val="00C517C5"/>
    <w:rsid w:val="00C51B51"/>
    <w:rsid w:val="00C52293"/>
    <w:rsid w:val="00C5248C"/>
    <w:rsid w:val="00C531EF"/>
    <w:rsid w:val="00C53363"/>
    <w:rsid w:val="00C53996"/>
    <w:rsid w:val="00C54931"/>
    <w:rsid w:val="00C60004"/>
    <w:rsid w:val="00C60681"/>
    <w:rsid w:val="00C606B8"/>
    <w:rsid w:val="00C609E4"/>
    <w:rsid w:val="00C6106E"/>
    <w:rsid w:val="00C612B6"/>
    <w:rsid w:val="00C62A7E"/>
    <w:rsid w:val="00C62E94"/>
    <w:rsid w:val="00C64B67"/>
    <w:rsid w:val="00C65A9B"/>
    <w:rsid w:val="00C70277"/>
    <w:rsid w:val="00C71117"/>
    <w:rsid w:val="00C71B12"/>
    <w:rsid w:val="00C73DFA"/>
    <w:rsid w:val="00C7406A"/>
    <w:rsid w:val="00C7454D"/>
    <w:rsid w:val="00C748A1"/>
    <w:rsid w:val="00C74A86"/>
    <w:rsid w:val="00C74BB4"/>
    <w:rsid w:val="00C75C54"/>
    <w:rsid w:val="00C76A0B"/>
    <w:rsid w:val="00C771CC"/>
    <w:rsid w:val="00C83278"/>
    <w:rsid w:val="00C83671"/>
    <w:rsid w:val="00C8367A"/>
    <w:rsid w:val="00C8428A"/>
    <w:rsid w:val="00C851AA"/>
    <w:rsid w:val="00C86590"/>
    <w:rsid w:val="00C90172"/>
    <w:rsid w:val="00C906F0"/>
    <w:rsid w:val="00C915A4"/>
    <w:rsid w:val="00C92899"/>
    <w:rsid w:val="00C97189"/>
    <w:rsid w:val="00C9745F"/>
    <w:rsid w:val="00C97AAB"/>
    <w:rsid w:val="00CA27DE"/>
    <w:rsid w:val="00CA2C38"/>
    <w:rsid w:val="00CA48ED"/>
    <w:rsid w:val="00CA52F7"/>
    <w:rsid w:val="00CA58C2"/>
    <w:rsid w:val="00CA6647"/>
    <w:rsid w:val="00CA677E"/>
    <w:rsid w:val="00CA6986"/>
    <w:rsid w:val="00CA7B21"/>
    <w:rsid w:val="00CA7D58"/>
    <w:rsid w:val="00CB0A62"/>
    <w:rsid w:val="00CB0B76"/>
    <w:rsid w:val="00CB2CE2"/>
    <w:rsid w:val="00CB3BC3"/>
    <w:rsid w:val="00CB58B2"/>
    <w:rsid w:val="00CB590D"/>
    <w:rsid w:val="00CB619C"/>
    <w:rsid w:val="00CB7B12"/>
    <w:rsid w:val="00CC00F5"/>
    <w:rsid w:val="00CC019D"/>
    <w:rsid w:val="00CC1307"/>
    <w:rsid w:val="00CC38AC"/>
    <w:rsid w:val="00CC72B0"/>
    <w:rsid w:val="00CD4249"/>
    <w:rsid w:val="00CD4535"/>
    <w:rsid w:val="00CD478A"/>
    <w:rsid w:val="00CD4F1A"/>
    <w:rsid w:val="00CD5B64"/>
    <w:rsid w:val="00CD6793"/>
    <w:rsid w:val="00CE077B"/>
    <w:rsid w:val="00CE0CBA"/>
    <w:rsid w:val="00CE134E"/>
    <w:rsid w:val="00CE139F"/>
    <w:rsid w:val="00CE247D"/>
    <w:rsid w:val="00CE42A0"/>
    <w:rsid w:val="00CE4369"/>
    <w:rsid w:val="00CE6B09"/>
    <w:rsid w:val="00CE6DA4"/>
    <w:rsid w:val="00CF1FAF"/>
    <w:rsid w:val="00CF531B"/>
    <w:rsid w:val="00CF64EE"/>
    <w:rsid w:val="00CF6CA2"/>
    <w:rsid w:val="00CF7785"/>
    <w:rsid w:val="00D004DF"/>
    <w:rsid w:val="00D00D92"/>
    <w:rsid w:val="00D0126D"/>
    <w:rsid w:val="00D01CEE"/>
    <w:rsid w:val="00D01E10"/>
    <w:rsid w:val="00D02BC5"/>
    <w:rsid w:val="00D039A3"/>
    <w:rsid w:val="00D05D3B"/>
    <w:rsid w:val="00D068F9"/>
    <w:rsid w:val="00D073F5"/>
    <w:rsid w:val="00D10B3C"/>
    <w:rsid w:val="00D1117E"/>
    <w:rsid w:val="00D11B66"/>
    <w:rsid w:val="00D12FBD"/>
    <w:rsid w:val="00D160D4"/>
    <w:rsid w:val="00D20CC5"/>
    <w:rsid w:val="00D21DD8"/>
    <w:rsid w:val="00D2455B"/>
    <w:rsid w:val="00D24767"/>
    <w:rsid w:val="00D25974"/>
    <w:rsid w:val="00D2607D"/>
    <w:rsid w:val="00D26716"/>
    <w:rsid w:val="00D26EC3"/>
    <w:rsid w:val="00D2797A"/>
    <w:rsid w:val="00D315C0"/>
    <w:rsid w:val="00D32FD8"/>
    <w:rsid w:val="00D355D4"/>
    <w:rsid w:val="00D361CC"/>
    <w:rsid w:val="00D36E4C"/>
    <w:rsid w:val="00D371D8"/>
    <w:rsid w:val="00D40B85"/>
    <w:rsid w:val="00D42C44"/>
    <w:rsid w:val="00D43F84"/>
    <w:rsid w:val="00D447B4"/>
    <w:rsid w:val="00D44BD1"/>
    <w:rsid w:val="00D4552B"/>
    <w:rsid w:val="00D45859"/>
    <w:rsid w:val="00D45B69"/>
    <w:rsid w:val="00D50693"/>
    <w:rsid w:val="00D51765"/>
    <w:rsid w:val="00D517AD"/>
    <w:rsid w:val="00D525F5"/>
    <w:rsid w:val="00D52A58"/>
    <w:rsid w:val="00D52D7C"/>
    <w:rsid w:val="00D53070"/>
    <w:rsid w:val="00D53A19"/>
    <w:rsid w:val="00D558B9"/>
    <w:rsid w:val="00D55B08"/>
    <w:rsid w:val="00D572F0"/>
    <w:rsid w:val="00D5788A"/>
    <w:rsid w:val="00D61FC4"/>
    <w:rsid w:val="00D627B1"/>
    <w:rsid w:val="00D64C43"/>
    <w:rsid w:val="00D652D5"/>
    <w:rsid w:val="00D658B1"/>
    <w:rsid w:val="00D658FC"/>
    <w:rsid w:val="00D6610E"/>
    <w:rsid w:val="00D674B3"/>
    <w:rsid w:val="00D67749"/>
    <w:rsid w:val="00D7104D"/>
    <w:rsid w:val="00D715C8"/>
    <w:rsid w:val="00D71F76"/>
    <w:rsid w:val="00D733D2"/>
    <w:rsid w:val="00D73659"/>
    <w:rsid w:val="00D738B4"/>
    <w:rsid w:val="00D73A46"/>
    <w:rsid w:val="00D74816"/>
    <w:rsid w:val="00D7518A"/>
    <w:rsid w:val="00D7596B"/>
    <w:rsid w:val="00D77F1B"/>
    <w:rsid w:val="00D85547"/>
    <w:rsid w:val="00D86923"/>
    <w:rsid w:val="00D86C0A"/>
    <w:rsid w:val="00D86EE7"/>
    <w:rsid w:val="00D870A9"/>
    <w:rsid w:val="00D87D9F"/>
    <w:rsid w:val="00D909FE"/>
    <w:rsid w:val="00D90BAF"/>
    <w:rsid w:val="00D91771"/>
    <w:rsid w:val="00D921C8"/>
    <w:rsid w:val="00D9325E"/>
    <w:rsid w:val="00D93A02"/>
    <w:rsid w:val="00D949DE"/>
    <w:rsid w:val="00D95E0A"/>
    <w:rsid w:val="00D96A36"/>
    <w:rsid w:val="00DA063F"/>
    <w:rsid w:val="00DA1AE4"/>
    <w:rsid w:val="00DA4417"/>
    <w:rsid w:val="00DA52BD"/>
    <w:rsid w:val="00DA5B18"/>
    <w:rsid w:val="00DA7E73"/>
    <w:rsid w:val="00DA7F7E"/>
    <w:rsid w:val="00DB12EB"/>
    <w:rsid w:val="00DB3A8E"/>
    <w:rsid w:val="00DB4C6F"/>
    <w:rsid w:val="00DB5B67"/>
    <w:rsid w:val="00DB6AC9"/>
    <w:rsid w:val="00DC0C6F"/>
    <w:rsid w:val="00DC126A"/>
    <w:rsid w:val="00DC1A32"/>
    <w:rsid w:val="00DC2925"/>
    <w:rsid w:val="00DC412F"/>
    <w:rsid w:val="00DC44FF"/>
    <w:rsid w:val="00DC50DA"/>
    <w:rsid w:val="00DC5DFF"/>
    <w:rsid w:val="00DC6109"/>
    <w:rsid w:val="00DD04BF"/>
    <w:rsid w:val="00DD29C7"/>
    <w:rsid w:val="00DD31E5"/>
    <w:rsid w:val="00DD3FA0"/>
    <w:rsid w:val="00DD468E"/>
    <w:rsid w:val="00DD47A9"/>
    <w:rsid w:val="00DD687B"/>
    <w:rsid w:val="00DD7FA3"/>
    <w:rsid w:val="00DE27E4"/>
    <w:rsid w:val="00DE2D77"/>
    <w:rsid w:val="00DE49EF"/>
    <w:rsid w:val="00DE55B6"/>
    <w:rsid w:val="00DE55C7"/>
    <w:rsid w:val="00DE6E45"/>
    <w:rsid w:val="00DF2220"/>
    <w:rsid w:val="00DF287B"/>
    <w:rsid w:val="00DF340D"/>
    <w:rsid w:val="00DF3A97"/>
    <w:rsid w:val="00DF3C60"/>
    <w:rsid w:val="00DF3C92"/>
    <w:rsid w:val="00DF5E10"/>
    <w:rsid w:val="00DF6DCA"/>
    <w:rsid w:val="00DF7235"/>
    <w:rsid w:val="00DF72EE"/>
    <w:rsid w:val="00DF7B6C"/>
    <w:rsid w:val="00E013BE"/>
    <w:rsid w:val="00E01433"/>
    <w:rsid w:val="00E036EC"/>
    <w:rsid w:val="00E03DE7"/>
    <w:rsid w:val="00E054CB"/>
    <w:rsid w:val="00E05EDB"/>
    <w:rsid w:val="00E07282"/>
    <w:rsid w:val="00E105AF"/>
    <w:rsid w:val="00E11DC5"/>
    <w:rsid w:val="00E1260E"/>
    <w:rsid w:val="00E12BEB"/>
    <w:rsid w:val="00E137B5"/>
    <w:rsid w:val="00E1445A"/>
    <w:rsid w:val="00E14E33"/>
    <w:rsid w:val="00E15FB1"/>
    <w:rsid w:val="00E16D80"/>
    <w:rsid w:val="00E20876"/>
    <w:rsid w:val="00E20DD3"/>
    <w:rsid w:val="00E21570"/>
    <w:rsid w:val="00E21717"/>
    <w:rsid w:val="00E22BC2"/>
    <w:rsid w:val="00E23A34"/>
    <w:rsid w:val="00E23A6B"/>
    <w:rsid w:val="00E23A7B"/>
    <w:rsid w:val="00E23DD8"/>
    <w:rsid w:val="00E23F65"/>
    <w:rsid w:val="00E24197"/>
    <w:rsid w:val="00E253A2"/>
    <w:rsid w:val="00E26692"/>
    <w:rsid w:val="00E27134"/>
    <w:rsid w:val="00E27351"/>
    <w:rsid w:val="00E31A2B"/>
    <w:rsid w:val="00E329E1"/>
    <w:rsid w:val="00E344F5"/>
    <w:rsid w:val="00E374B9"/>
    <w:rsid w:val="00E376F0"/>
    <w:rsid w:val="00E37864"/>
    <w:rsid w:val="00E40803"/>
    <w:rsid w:val="00E419FA"/>
    <w:rsid w:val="00E422EB"/>
    <w:rsid w:val="00E42F8C"/>
    <w:rsid w:val="00E44916"/>
    <w:rsid w:val="00E44F1A"/>
    <w:rsid w:val="00E454C6"/>
    <w:rsid w:val="00E47D97"/>
    <w:rsid w:val="00E53883"/>
    <w:rsid w:val="00E54203"/>
    <w:rsid w:val="00E54D16"/>
    <w:rsid w:val="00E5515D"/>
    <w:rsid w:val="00E604B4"/>
    <w:rsid w:val="00E61638"/>
    <w:rsid w:val="00E6360B"/>
    <w:rsid w:val="00E64B2C"/>
    <w:rsid w:val="00E66737"/>
    <w:rsid w:val="00E702DF"/>
    <w:rsid w:val="00E70ED1"/>
    <w:rsid w:val="00E7189C"/>
    <w:rsid w:val="00E71D30"/>
    <w:rsid w:val="00E7302A"/>
    <w:rsid w:val="00E73360"/>
    <w:rsid w:val="00E73D74"/>
    <w:rsid w:val="00E74B4D"/>
    <w:rsid w:val="00E77DFC"/>
    <w:rsid w:val="00E80CBD"/>
    <w:rsid w:val="00E80ECB"/>
    <w:rsid w:val="00E832EA"/>
    <w:rsid w:val="00E8613F"/>
    <w:rsid w:val="00E86A21"/>
    <w:rsid w:val="00E86D89"/>
    <w:rsid w:val="00E90E10"/>
    <w:rsid w:val="00E923B3"/>
    <w:rsid w:val="00E94475"/>
    <w:rsid w:val="00E94C07"/>
    <w:rsid w:val="00EA3D82"/>
    <w:rsid w:val="00EA74FC"/>
    <w:rsid w:val="00EB08A8"/>
    <w:rsid w:val="00EB17F2"/>
    <w:rsid w:val="00EB3F70"/>
    <w:rsid w:val="00EB4FEE"/>
    <w:rsid w:val="00EB7D1B"/>
    <w:rsid w:val="00EB7D58"/>
    <w:rsid w:val="00EC0025"/>
    <w:rsid w:val="00EC2144"/>
    <w:rsid w:val="00EC233F"/>
    <w:rsid w:val="00EC33C7"/>
    <w:rsid w:val="00EC3883"/>
    <w:rsid w:val="00EC39CC"/>
    <w:rsid w:val="00EC58B3"/>
    <w:rsid w:val="00EC6D05"/>
    <w:rsid w:val="00EC7A25"/>
    <w:rsid w:val="00EC7B41"/>
    <w:rsid w:val="00ED006D"/>
    <w:rsid w:val="00ED15E9"/>
    <w:rsid w:val="00ED2E1E"/>
    <w:rsid w:val="00ED5907"/>
    <w:rsid w:val="00ED6724"/>
    <w:rsid w:val="00ED6E59"/>
    <w:rsid w:val="00ED70DA"/>
    <w:rsid w:val="00ED789E"/>
    <w:rsid w:val="00EE0E63"/>
    <w:rsid w:val="00EE2573"/>
    <w:rsid w:val="00EE4CB2"/>
    <w:rsid w:val="00EF0D81"/>
    <w:rsid w:val="00EF216A"/>
    <w:rsid w:val="00EF2339"/>
    <w:rsid w:val="00EF2F33"/>
    <w:rsid w:val="00EF4250"/>
    <w:rsid w:val="00EF64EE"/>
    <w:rsid w:val="00EF670C"/>
    <w:rsid w:val="00F00132"/>
    <w:rsid w:val="00F005B9"/>
    <w:rsid w:val="00F01057"/>
    <w:rsid w:val="00F048EC"/>
    <w:rsid w:val="00F06978"/>
    <w:rsid w:val="00F06DCD"/>
    <w:rsid w:val="00F13335"/>
    <w:rsid w:val="00F14A5C"/>
    <w:rsid w:val="00F14CC3"/>
    <w:rsid w:val="00F15425"/>
    <w:rsid w:val="00F161E4"/>
    <w:rsid w:val="00F162F9"/>
    <w:rsid w:val="00F16F72"/>
    <w:rsid w:val="00F21933"/>
    <w:rsid w:val="00F24183"/>
    <w:rsid w:val="00F246F9"/>
    <w:rsid w:val="00F26063"/>
    <w:rsid w:val="00F27DE6"/>
    <w:rsid w:val="00F36950"/>
    <w:rsid w:val="00F37E24"/>
    <w:rsid w:val="00F40623"/>
    <w:rsid w:val="00F40A58"/>
    <w:rsid w:val="00F423E3"/>
    <w:rsid w:val="00F42CCD"/>
    <w:rsid w:val="00F43544"/>
    <w:rsid w:val="00F43D0A"/>
    <w:rsid w:val="00F446B8"/>
    <w:rsid w:val="00F46272"/>
    <w:rsid w:val="00F46924"/>
    <w:rsid w:val="00F50B4E"/>
    <w:rsid w:val="00F514B3"/>
    <w:rsid w:val="00F522FB"/>
    <w:rsid w:val="00F552D4"/>
    <w:rsid w:val="00F55913"/>
    <w:rsid w:val="00F60B58"/>
    <w:rsid w:val="00F6111F"/>
    <w:rsid w:val="00F61804"/>
    <w:rsid w:val="00F61D1C"/>
    <w:rsid w:val="00F623D0"/>
    <w:rsid w:val="00F64FAF"/>
    <w:rsid w:val="00F67685"/>
    <w:rsid w:val="00F729C1"/>
    <w:rsid w:val="00F75C0E"/>
    <w:rsid w:val="00F802C8"/>
    <w:rsid w:val="00F816E4"/>
    <w:rsid w:val="00F81888"/>
    <w:rsid w:val="00F81AA2"/>
    <w:rsid w:val="00F8204F"/>
    <w:rsid w:val="00F83DD0"/>
    <w:rsid w:val="00F847E0"/>
    <w:rsid w:val="00F84AE0"/>
    <w:rsid w:val="00F85458"/>
    <w:rsid w:val="00F91AF0"/>
    <w:rsid w:val="00F92625"/>
    <w:rsid w:val="00F936D7"/>
    <w:rsid w:val="00F94225"/>
    <w:rsid w:val="00F95273"/>
    <w:rsid w:val="00F967B5"/>
    <w:rsid w:val="00F969D3"/>
    <w:rsid w:val="00F97ECC"/>
    <w:rsid w:val="00FA0234"/>
    <w:rsid w:val="00FA0264"/>
    <w:rsid w:val="00FA0A13"/>
    <w:rsid w:val="00FA0FE6"/>
    <w:rsid w:val="00FA3183"/>
    <w:rsid w:val="00FA4330"/>
    <w:rsid w:val="00FA49CB"/>
    <w:rsid w:val="00FA6231"/>
    <w:rsid w:val="00FA63C0"/>
    <w:rsid w:val="00FA6C3E"/>
    <w:rsid w:val="00FB1E4A"/>
    <w:rsid w:val="00FB5EF2"/>
    <w:rsid w:val="00FB6304"/>
    <w:rsid w:val="00FB64B5"/>
    <w:rsid w:val="00FB7ACC"/>
    <w:rsid w:val="00FB7BCD"/>
    <w:rsid w:val="00FC04EE"/>
    <w:rsid w:val="00FC0A4C"/>
    <w:rsid w:val="00FC3C55"/>
    <w:rsid w:val="00FC3D37"/>
    <w:rsid w:val="00FD00E1"/>
    <w:rsid w:val="00FD039D"/>
    <w:rsid w:val="00FD0505"/>
    <w:rsid w:val="00FD1602"/>
    <w:rsid w:val="00FD1689"/>
    <w:rsid w:val="00FD1956"/>
    <w:rsid w:val="00FD1CC9"/>
    <w:rsid w:val="00FD5BE5"/>
    <w:rsid w:val="00FD5DD2"/>
    <w:rsid w:val="00FD64E4"/>
    <w:rsid w:val="00FE24AC"/>
    <w:rsid w:val="00FE367E"/>
    <w:rsid w:val="00FE3F3A"/>
    <w:rsid w:val="00FE483D"/>
    <w:rsid w:val="00FE490A"/>
    <w:rsid w:val="00FE5179"/>
    <w:rsid w:val="00FE7AEB"/>
    <w:rsid w:val="00FF0865"/>
    <w:rsid w:val="00FF1AA1"/>
    <w:rsid w:val="00FF1BE0"/>
    <w:rsid w:val="00FF2B0F"/>
    <w:rsid w:val="00FF2B61"/>
    <w:rsid w:val="00FF2EE0"/>
    <w:rsid w:val="00FF3315"/>
    <w:rsid w:val="00FF3746"/>
    <w:rsid w:val="00FF3C21"/>
    <w:rsid w:val="00FF76B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595E4CB1"/>
  <w15:chartTrackingRefBased/>
  <w15:docId w15:val="{6189836D-9552-7840-A1EF-32275640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A2"/>
    <w:pPr>
      <w:spacing w:after="120"/>
      <w:ind w:firstLine="360"/>
    </w:pPr>
    <w:rPr>
      <w:rFonts w:ascii="Palatino Linotype" w:hAnsi="Palatino Linotype"/>
    </w:rPr>
  </w:style>
  <w:style w:type="paragraph" w:styleId="Heading1">
    <w:name w:val="heading 1"/>
    <w:basedOn w:val="Normal"/>
    <w:next w:val="Normal"/>
    <w:link w:val="Heading1Char"/>
    <w:uiPriority w:val="9"/>
    <w:qFormat/>
    <w:rsid w:val="001503B2"/>
    <w:pPr>
      <w:keepNext/>
      <w:keepLines/>
      <w:spacing w:after="240"/>
      <w:jc w:val="center"/>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3614A2"/>
    <w:pPr>
      <w:keepNext/>
      <w:keepLines/>
      <w:pBdr>
        <w:bottom w:val="single" w:sz="4" w:space="1" w:color="auto"/>
      </w:pBdr>
      <w:spacing w:before="240"/>
      <w:ind w:firstLine="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3614A2"/>
    <w:pPr>
      <w:keepNext/>
      <w:keepLines/>
      <w:spacing w:before="120"/>
      <w:ind w:firstLine="0"/>
      <w:outlineLvl w:val="2"/>
    </w:pPr>
    <w:rPr>
      <w:rFonts w:eastAsiaTheme="majorEastAsia" w:cstheme="majorBidi"/>
      <w:i/>
      <w:iCs/>
      <w:szCs w:val="28"/>
    </w:rPr>
  </w:style>
  <w:style w:type="paragraph" w:styleId="Heading4">
    <w:name w:val="heading 4"/>
    <w:basedOn w:val="Normal"/>
    <w:next w:val="Normal"/>
    <w:link w:val="Heading4Char"/>
    <w:uiPriority w:val="9"/>
    <w:unhideWhenUsed/>
    <w:qFormat/>
    <w:rsid w:val="00D57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57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572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2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2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2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3B2"/>
    <w:rPr>
      <w:rFonts w:ascii="Palatino Linotype" w:eastAsiaTheme="majorEastAsia" w:hAnsi="Palatino Linotype" w:cstheme="majorBidi"/>
      <w:sz w:val="36"/>
      <w:szCs w:val="32"/>
    </w:rPr>
  </w:style>
  <w:style w:type="paragraph" w:customStyle="1" w:styleId="Author">
    <w:name w:val="Author"/>
    <w:basedOn w:val="Normal"/>
    <w:qFormat/>
    <w:rsid w:val="001503B2"/>
    <w:pPr>
      <w:spacing w:after="240"/>
      <w:ind w:firstLine="0"/>
      <w:jc w:val="center"/>
    </w:pPr>
    <w:rPr>
      <w:szCs w:val="28"/>
    </w:rPr>
  </w:style>
  <w:style w:type="character" w:customStyle="1" w:styleId="Heading2Char">
    <w:name w:val="Heading 2 Char"/>
    <w:basedOn w:val="DefaultParagraphFont"/>
    <w:link w:val="Heading2"/>
    <w:uiPriority w:val="9"/>
    <w:rsid w:val="003614A2"/>
    <w:rPr>
      <w:rFonts w:ascii="Palatino Linotype" w:eastAsiaTheme="majorEastAsia" w:hAnsi="Palatino Linotype" w:cstheme="majorBidi"/>
      <w:sz w:val="28"/>
      <w:szCs w:val="28"/>
    </w:rPr>
  </w:style>
  <w:style w:type="character" w:customStyle="1" w:styleId="Heading3Char">
    <w:name w:val="Heading 3 Char"/>
    <w:basedOn w:val="DefaultParagraphFont"/>
    <w:link w:val="Heading3"/>
    <w:uiPriority w:val="9"/>
    <w:rsid w:val="003614A2"/>
    <w:rPr>
      <w:rFonts w:ascii="Palatino Linotype" w:eastAsiaTheme="majorEastAsia" w:hAnsi="Palatino Linotype" w:cstheme="majorBidi"/>
      <w:i/>
      <w:iCs/>
      <w:szCs w:val="28"/>
    </w:rPr>
  </w:style>
  <w:style w:type="character" w:customStyle="1" w:styleId="Heading4Char">
    <w:name w:val="Heading 4 Char"/>
    <w:basedOn w:val="DefaultParagraphFont"/>
    <w:link w:val="Heading4"/>
    <w:uiPriority w:val="9"/>
    <w:rsid w:val="00D57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57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57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2F0"/>
    <w:rPr>
      <w:rFonts w:eastAsiaTheme="majorEastAsia" w:cstheme="majorBidi"/>
      <w:color w:val="272727" w:themeColor="text1" w:themeTint="D8"/>
    </w:rPr>
  </w:style>
  <w:style w:type="paragraph" w:styleId="Title">
    <w:name w:val="Title"/>
    <w:basedOn w:val="Normal"/>
    <w:next w:val="Normal"/>
    <w:link w:val="TitleChar"/>
    <w:uiPriority w:val="10"/>
    <w:qFormat/>
    <w:rsid w:val="00D572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2F0"/>
    <w:pPr>
      <w:numPr>
        <w:ilvl w:val="1"/>
      </w:numPr>
      <w:spacing w:after="160"/>
      <w:ind w:firstLine="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2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72F0"/>
    <w:rPr>
      <w:i/>
      <w:iCs/>
      <w:color w:val="404040" w:themeColor="text1" w:themeTint="BF"/>
    </w:rPr>
  </w:style>
  <w:style w:type="paragraph" w:styleId="ListParagraph">
    <w:name w:val="List Paragraph"/>
    <w:basedOn w:val="Normal"/>
    <w:uiPriority w:val="34"/>
    <w:qFormat/>
    <w:rsid w:val="00D572F0"/>
    <w:pPr>
      <w:ind w:left="720"/>
      <w:contextualSpacing/>
    </w:pPr>
  </w:style>
  <w:style w:type="character" w:styleId="IntenseEmphasis">
    <w:name w:val="Intense Emphasis"/>
    <w:basedOn w:val="DefaultParagraphFont"/>
    <w:uiPriority w:val="21"/>
    <w:qFormat/>
    <w:rsid w:val="00D572F0"/>
    <w:rPr>
      <w:i/>
      <w:iCs/>
      <w:color w:val="0F4761" w:themeColor="accent1" w:themeShade="BF"/>
    </w:rPr>
  </w:style>
  <w:style w:type="paragraph" w:styleId="IntenseQuote">
    <w:name w:val="Intense Quote"/>
    <w:basedOn w:val="Normal"/>
    <w:next w:val="Normal"/>
    <w:link w:val="IntenseQuoteChar"/>
    <w:uiPriority w:val="30"/>
    <w:qFormat/>
    <w:rsid w:val="00D57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2F0"/>
    <w:rPr>
      <w:i/>
      <w:iCs/>
      <w:color w:val="0F4761" w:themeColor="accent1" w:themeShade="BF"/>
    </w:rPr>
  </w:style>
  <w:style w:type="character" w:styleId="IntenseReference">
    <w:name w:val="Intense Reference"/>
    <w:basedOn w:val="DefaultParagraphFont"/>
    <w:uiPriority w:val="32"/>
    <w:qFormat/>
    <w:rsid w:val="00D572F0"/>
    <w:rPr>
      <w:b/>
      <w:bCs/>
      <w:smallCaps/>
      <w:color w:val="0F4761" w:themeColor="accent1" w:themeShade="BF"/>
      <w:spacing w:val="5"/>
    </w:rPr>
  </w:style>
  <w:style w:type="paragraph" w:styleId="Header">
    <w:name w:val="header"/>
    <w:basedOn w:val="Normal"/>
    <w:link w:val="HeaderChar"/>
    <w:uiPriority w:val="99"/>
    <w:unhideWhenUsed/>
    <w:rsid w:val="001503B2"/>
    <w:pPr>
      <w:tabs>
        <w:tab w:val="center" w:pos="4513"/>
        <w:tab w:val="right" w:pos="9026"/>
      </w:tabs>
      <w:spacing w:after="0"/>
    </w:pPr>
  </w:style>
  <w:style w:type="character" w:customStyle="1" w:styleId="HeaderChar">
    <w:name w:val="Header Char"/>
    <w:basedOn w:val="DefaultParagraphFont"/>
    <w:link w:val="Header"/>
    <w:uiPriority w:val="99"/>
    <w:rsid w:val="001503B2"/>
    <w:rPr>
      <w:rFonts w:ascii="Palatino Linotype" w:hAnsi="Palatino Linotype"/>
    </w:rPr>
  </w:style>
  <w:style w:type="paragraph" w:styleId="Footer">
    <w:name w:val="footer"/>
    <w:basedOn w:val="Normal"/>
    <w:link w:val="FooterChar"/>
    <w:uiPriority w:val="99"/>
    <w:unhideWhenUsed/>
    <w:rsid w:val="001503B2"/>
    <w:pPr>
      <w:tabs>
        <w:tab w:val="center" w:pos="4513"/>
        <w:tab w:val="right" w:pos="9026"/>
      </w:tabs>
      <w:spacing w:after="0"/>
    </w:pPr>
  </w:style>
  <w:style w:type="character" w:customStyle="1" w:styleId="FooterChar">
    <w:name w:val="Footer Char"/>
    <w:basedOn w:val="DefaultParagraphFont"/>
    <w:link w:val="Footer"/>
    <w:uiPriority w:val="99"/>
    <w:rsid w:val="001503B2"/>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10</cp:revision>
  <dcterms:created xsi:type="dcterms:W3CDTF">2025-02-19T14:09:00Z</dcterms:created>
  <dcterms:modified xsi:type="dcterms:W3CDTF">2025-03-03T17:07:00Z</dcterms:modified>
</cp:coreProperties>
</file>